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0F232" w14:textId="77777777" w:rsidR="00DA57EF" w:rsidRDefault="009247A5">
      <w:pPr>
        <w:widowControl w:val="0"/>
        <w:pBdr>
          <w:top w:val="nil"/>
          <w:left w:val="nil"/>
          <w:bottom w:val="nil"/>
          <w:right w:val="nil"/>
          <w:between w:val="nil"/>
        </w:pBdr>
        <w:spacing w:line="276" w:lineRule="auto"/>
        <w:jc w:val="left"/>
      </w:pPr>
      <w:r>
        <w:pict w14:anchorId="76A68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0pt;height:50pt;z-index:251657216;visibility:hidden">
            <o:lock v:ext="edit" selection="t"/>
          </v:shape>
        </w:pict>
      </w:r>
      <w:r>
        <w:pict w14:anchorId="6DDA90BC">
          <v:shape id="_x0000_s1029" type="#_x0000_t136" style="position:absolute;margin-left:0;margin-top:0;width:50pt;height:50pt;z-index:251658240;visibility:hidden">
            <o:lock v:ext="edit" selection="t"/>
          </v:shape>
        </w:pict>
      </w:r>
      <w:r>
        <w:pict w14:anchorId="74EF771A">
          <v:shape id="_x0000_s1028" type="#_x0000_t136" style="position:absolute;margin-left:0;margin-top:0;width:50pt;height:50pt;z-index:251659264;visibility:hidden">
            <o:lock v:ext="edit" selection="t"/>
          </v:shape>
        </w:pict>
      </w:r>
      <w:r>
        <w:pict w14:anchorId="21B9158F">
          <v:shape id="_x0000_s1027" type="#_x0000_t136" style="position:absolute;margin-left:0;margin-top:0;width:50pt;height:50pt;z-index:251660288;visibility:hidden">
            <o:lock v:ext="edit" selection="t"/>
          </v:shape>
        </w:pict>
      </w:r>
      <w:r>
        <w:pict w14:anchorId="547CE531">
          <v:shape id="_x0000_s1026" type="#_x0000_t136" style="position:absolute;margin-left:0;margin-top:0;width:50pt;height:50pt;z-index:251661312;visibility:hidden">
            <o:lock v:ext="edit" selection="t"/>
          </v:shape>
        </w:pict>
      </w:r>
    </w:p>
    <w:p w14:paraId="0268562A" w14:textId="77777777" w:rsidR="00DA57EF" w:rsidRDefault="009247A5">
      <w:pPr>
        <w:pStyle w:val="Ttulo1"/>
        <w:spacing w:before="0" w:after="0"/>
        <w:ind w:hanging="142"/>
        <w:jc w:val="right"/>
        <w:rPr>
          <w:sz w:val="20"/>
          <w:szCs w:val="20"/>
        </w:rPr>
      </w:pPr>
      <w:bookmarkStart w:id="0" w:name="_heading=h.1fob9te" w:colFirst="0" w:colLast="0"/>
      <w:bookmarkEnd w:id="0"/>
      <w:r>
        <w:rPr>
          <w:b w:val="0"/>
          <w:sz w:val="20"/>
          <w:szCs w:val="20"/>
        </w:rPr>
        <w:t xml:space="preserve">                                                                         CASO CLÍNICO Rev. </w:t>
      </w:r>
      <w:proofErr w:type="spellStart"/>
      <w:r>
        <w:rPr>
          <w:b w:val="0"/>
          <w:sz w:val="20"/>
          <w:szCs w:val="20"/>
        </w:rPr>
        <w:t>Methodo</w:t>
      </w:r>
      <w:proofErr w:type="spellEnd"/>
      <w:r>
        <w:rPr>
          <w:b w:val="0"/>
          <w:sz w:val="20"/>
          <w:szCs w:val="20"/>
        </w:rPr>
        <w:t xml:space="preserve"> </w:t>
      </w:r>
      <w:r w:rsidRPr="00FF486A">
        <w:rPr>
          <w:b w:val="0"/>
          <w:sz w:val="18"/>
          <w:szCs w:val="18"/>
        </w:rPr>
        <w:t>2024;9(2</w:t>
      </w:r>
      <w:proofErr w:type="gramStart"/>
      <w:r w:rsidRPr="00FF486A">
        <w:rPr>
          <w:b w:val="0"/>
          <w:sz w:val="18"/>
          <w:szCs w:val="18"/>
        </w:rPr>
        <w:t>):S</w:t>
      </w:r>
      <w:proofErr w:type="gramEnd"/>
      <w:r w:rsidR="00FF486A" w:rsidRPr="00FF486A">
        <w:rPr>
          <w:b w:val="0"/>
          <w:sz w:val="18"/>
          <w:szCs w:val="18"/>
        </w:rPr>
        <w:t>38-40</w:t>
      </w:r>
      <w:r>
        <w:rPr>
          <w:b w:val="0"/>
          <w:sz w:val="20"/>
          <w:szCs w:val="20"/>
        </w:rPr>
        <w:t xml:space="preserve">                                   </w:t>
      </w:r>
      <w:hyperlink r:id="rId7" w:history="1">
        <w:r w:rsidRPr="009D74AD">
          <w:rPr>
            <w:rStyle w:val="Hipervnculo"/>
            <w:rFonts w:ascii="Verdana" w:eastAsia="Verdana" w:hAnsi="Verdana" w:cs="Verdana"/>
            <w:b w:val="0"/>
            <w:color w:val="auto"/>
            <w:sz w:val="17"/>
            <w:szCs w:val="17"/>
          </w:rPr>
          <w:t>https://doi.org/10.22529/me.2024.9</w:t>
        </w:r>
        <w:r w:rsidR="009D74AD" w:rsidRPr="009D74AD">
          <w:rPr>
            <w:rStyle w:val="Hipervnculo"/>
            <w:rFonts w:ascii="Verdana" w:eastAsia="Verdana" w:hAnsi="Verdana" w:cs="Verdana"/>
            <w:b w:val="0"/>
            <w:color w:val="auto"/>
            <w:sz w:val="17"/>
            <w:szCs w:val="17"/>
          </w:rPr>
          <w:t>S</w:t>
        </w:r>
        <w:r w:rsidRPr="009D74AD">
          <w:rPr>
            <w:rStyle w:val="Hipervnculo"/>
            <w:rFonts w:ascii="Verdana" w:eastAsia="Verdana" w:hAnsi="Verdana" w:cs="Verdana"/>
            <w:b w:val="0"/>
            <w:color w:val="auto"/>
            <w:sz w:val="17"/>
            <w:szCs w:val="17"/>
          </w:rPr>
          <w:t>(2)</w:t>
        </w:r>
        <w:r w:rsidR="00FF486A" w:rsidRPr="009D74AD">
          <w:rPr>
            <w:rStyle w:val="Hipervnculo"/>
            <w:rFonts w:ascii="Verdana" w:eastAsia="Verdana" w:hAnsi="Verdana" w:cs="Verdana"/>
            <w:b w:val="0"/>
            <w:color w:val="auto"/>
            <w:sz w:val="17"/>
            <w:szCs w:val="17"/>
          </w:rPr>
          <w:t>09</w:t>
        </w:r>
      </w:hyperlink>
      <w:r w:rsidRPr="009D74AD">
        <w:rPr>
          <w:b w:val="0"/>
          <w:sz w:val="20"/>
          <w:szCs w:val="20"/>
        </w:rPr>
        <w:t xml:space="preserve"> </w:t>
      </w:r>
      <w:r>
        <w:rPr>
          <w:b w:val="0"/>
          <w:sz w:val="20"/>
          <w:szCs w:val="20"/>
        </w:rPr>
        <w:t xml:space="preserve">                                                                                                   </w:t>
      </w:r>
    </w:p>
    <w:tbl>
      <w:tblPr>
        <w:tblStyle w:val="af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DA57EF" w14:paraId="3FCAAB3E" w14:textId="77777777">
        <w:trPr>
          <w:trHeight w:val="132"/>
        </w:trPr>
        <w:tc>
          <w:tcPr>
            <w:tcW w:w="5396" w:type="dxa"/>
            <w:vAlign w:val="center"/>
          </w:tcPr>
          <w:p w14:paraId="77BE2F3E" w14:textId="35C14646" w:rsidR="00DA57EF" w:rsidRDefault="009247A5">
            <w:pPr>
              <w:spacing w:line="360" w:lineRule="auto"/>
              <w:rPr>
                <w:rFonts w:ascii="Arial" w:eastAsia="Arial" w:hAnsi="Arial" w:cs="Arial"/>
                <w:sz w:val="16"/>
                <w:szCs w:val="16"/>
              </w:rPr>
            </w:pPr>
            <w:r>
              <w:rPr>
                <w:rFonts w:ascii="Arial" w:eastAsia="Arial" w:hAnsi="Arial" w:cs="Arial"/>
                <w:sz w:val="16"/>
                <w:szCs w:val="16"/>
              </w:rPr>
              <w:t xml:space="preserve">                 </w:t>
            </w:r>
            <w:r w:rsidR="00257491">
              <w:rPr>
                <w:rFonts w:ascii="Arial" w:eastAsia="Arial" w:hAnsi="Arial" w:cs="Arial"/>
                <w:sz w:val="16"/>
                <w:szCs w:val="16"/>
              </w:rPr>
              <w:t xml:space="preserve">                       </w:t>
            </w:r>
            <w:bookmarkStart w:id="1" w:name="_GoBack"/>
            <w:bookmarkEnd w:id="1"/>
            <w:r>
              <w:rPr>
                <w:rFonts w:ascii="Arial" w:eastAsia="Arial" w:hAnsi="Arial" w:cs="Arial"/>
                <w:sz w:val="16"/>
                <w:szCs w:val="16"/>
              </w:rPr>
              <w:t xml:space="preserve">Recibido </w:t>
            </w:r>
            <w:r w:rsidR="00257491">
              <w:rPr>
                <w:rFonts w:ascii="Arial" w:eastAsia="Arial" w:hAnsi="Arial" w:cs="Arial"/>
                <w:sz w:val="16"/>
                <w:szCs w:val="16"/>
              </w:rPr>
              <w:t>23 Oct.</w:t>
            </w:r>
            <w:r>
              <w:rPr>
                <w:rFonts w:ascii="Arial" w:eastAsia="Arial" w:hAnsi="Arial" w:cs="Arial"/>
                <w:sz w:val="16"/>
                <w:szCs w:val="16"/>
              </w:rPr>
              <w:t xml:space="preserve"> 2024 |</w:t>
            </w:r>
            <w:r>
              <w:rPr>
                <w:rFonts w:ascii="Arial" w:eastAsia="Arial" w:hAnsi="Arial" w:cs="Arial"/>
                <w:sz w:val="16"/>
                <w:szCs w:val="16"/>
              </w:rPr>
              <w:t xml:space="preserve"> |Publicado 0</w:t>
            </w:r>
            <w:r w:rsidR="00257491">
              <w:rPr>
                <w:rFonts w:ascii="Arial" w:eastAsia="Arial" w:hAnsi="Arial" w:cs="Arial"/>
                <w:sz w:val="16"/>
                <w:szCs w:val="16"/>
              </w:rPr>
              <w:t>9</w:t>
            </w:r>
            <w:r>
              <w:rPr>
                <w:rFonts w:ascii="Arial" w:eastAsia="Arial" w:hAnsi="Arial" w:cs="Arial"/>
                <w:sz w:val="16"/>
                <w:szCs w:val="16"/>
              </w:rPr>
              <w:t xml:space="preserve"> Dic 2024</w:t>
            </w:r>
          </w:p>
        </w:tc>
        <w:tc>
          <w:tcPr>
            <w:tcW w:w="3157" w:type="dxa"/>
            <w:shd w:val="clear" w:color="auto" w:fill="9B5A1A"/>
            <w:vAlign w:val="center"/>
          </w:tcPr>
          <w:p w14:paraId="56276140" w14:textId="77777777" w:rsidR="00DA57EF" w:rsidRDefault="00DA57EF">
            <w:pPr>
              <w:spacing w:line="360" w:lineRule="auto"/>
              <w:jc w:val="center"/>
              <w:rPr>
                <w:rFonts w:ascii="Arial" w:eastAsia="Arial" w:hAnsi="Arial" w:cs="Arial"/>
                <w:color w:val="509D2F"/>
                <w:sz w:val="16"/>
                <w:szCs w:val="16"/>
              </w:rPr>
            </w:pPr>
          </w:p>
        </w:tc>
      </w:tr>
    </w:tbl>
    <w:p w14:paraId="5D183EF1" w14:textId="77777777" w:rsidR="00DA57EF" w:rsidRDefault="00DA57EF">
      <w:pPr>
        <w:sectPr w:rsidR="00DA57EF">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2" w:name="_heading=h.30j0zll" w:colFirst="0" w:colLast="0"/>
      <w:bookmarkEnd w:id="2"/>
    </w:p>
    <w:p w14:paraId="06338017" w14:textId="77777777" w:rsidR="00DA57EF" w:rsidRDefault="009247A5">
      <w:pPr>
        <w:pBdr>
          <w:top w:val="nil"/>
          <w:left w:val="nil"/>
          <w:bottom w:val="nil"/>
          <w:right w:val="nil"/>
          <w:between w:val="nil"/>
        </w:pBdr>
        <w:spacing w:before="240" w:after="240"/>
        <w:jc w:val="left"/>
        <w:rPr>
          <w:rFonts w:ascii="Arial" w:eastAsia="Arial" w:hAnsi="Arial" w:cs="Arial"/>
          <w:b/>
          <w:color w:val="000000"/>
          <w:sz w:val="28"/>
          <w:szCs w:val="28"/>
        </w:rPr>
      </w:pPr>
      <w:bookmarkStart w:id="3" w:name="bookmark=id.2et92p0" w:colFirst="0" w:colLast="0"/>
      <w:bookmarkStart w:id="4" w:name="bookmark=id.3znysh7" w:colFirst="0" w:colLast="0"/>
      <w:bookmarkStart w:id="5" w:name="_heading=h.tyjcwt" w:colFirst="0" w:colLast="0"/>
      <w:bookmarkEnd w:id="3"/>
      <w:bookmarkEnd w:id="4"/>
      <w:bookmarkEnd w:id="5"/>
      <w:r>
        <w:rPr>
          <w:rFonts w:ascii="Arial" w:eastAsia="Arial" w:hAnsi="Arial" w:cs="Arial"/>
          <w:b/>
          <w:color w:val="000000"/>
          <w:sz w:val="28"/>
          <w:szCs w:val="28"/>
        </w:rPr>
        <w:t>Pénfigo foliáceo felino: Reporte de un caso</w:t>
      </w:r>
    </w:p>
    <w:p w14:paraId="00C5B259" w14:textId="77777777" w:rsidR="00DA57EF" w:rsidRPr="00FF486A" w:rsidRDefault="009247A5">
      <w:pPr>
        <w:pBdr>
          <w:top w:val="nil"/>
          <w:left w:val="nil"/>
          <w:bottom w:val="nil"/>
          <w:right w:val="nil"/>
          <w:between w:val="nil"/>
        </w:pBdr>
        <w:spacing w:before="240" w:after="240"/>
        <w:jc w:val="left"/>
        <w:rPr>
          <w:rFonts w:ascii="Arial" w:eastAsia="Arial" w:hAnsi="Arial" w:cs="Arial"/>
          <w:b/>
          <w:color w:val="000000"/>
          <w:sz w:val="28"/>
          <w:szCs w:val="28"/>
          <w:lang w:val="en-US"/>
        </w:rPr>
      </w:pPr>
      <w:r w:rsidRPr="00FF486A">
        <w:rPr>
          <w:rFonts w:ascii="Arial" w:eastAsia="Arial" w:hAnsi="Arial" w:cs="Arial"/>
          <w:b/>
          <w:color w:val="000000"/>
          <w:sz w:val="28"/>
          <w:szCs w:val="28"/>
          <w:lang w:val="en-US"/>
        </w:rPr>
        <w:t>Pemphigus foliaceus in a feline: Case report</w:t>
      </w:r>
    </w:p>
    <w:p w14:paraId="3B57B874" w14:textId="77777777" w:rsidR="00DA57EF" w:rsidRDefault="009247A5">
      <w:pPr>
        <w:pBdr>
          <w:top w:val="nil"/>
          <w:left w:val="nil"/>
          <w:bottom w:val="nil"/>
          <w:right w:val="nil"/>
          <w:between w:val="nil"/>
        </w:pBdr>
        <w:rPr>
          <w:color w:val="000000"/>
          <w:sz w:val="14"/>
          <w:szCs w:val="14"/>
          <w:vertAlign w:val="superscript"/>
        </w:rPr>
      </w:pPr>
      <w:r>
        <w:rPr>
          <w:color w:val="000000"/>
        </w:rPr>
        <w:t>Diego Agustín Gonzalez</w:t>
      </w:r>
      <w:r>
        <w:rPr>
          <w:color w:val="000000"/>
          <w:vertAlign w:val="superscript"/>
        </w:rPr>
        <w:t>1</w:t>
      </w:r>
      <w:r>
        <w:rPr>
          <w:noProof/>
          <w:color w:val="333333"/>
          <w:sz w:val="14"/>
          <w:szCs w:val="14"/>
        </w:rPr>
        <w:drawing>
          <wp:inline distT="0" distB="0" distL="0" distR="0" wp14:anchorId="56716543" wp14:editId="57469AB9">
            <wp:extent cx="216820" cy="174660"/>
            <wp:effectExtent l="0" t="0" r="0" b="0"/>
            <wp:docPr id="1096" name="image1.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96" name="image1.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Pr>
          <w:color w:val="000000"/>
        </w:rPr>
        <w:t xml:space="preserve"> </w:t>
      </w:r>
    </w:p>
    <w:p w14:paraId="2F4C15DB" w14:textId="77777777" w:rsidR="00DA57EF" w:rsidRDefault="00DA57EF">
      <w:pPr>
        <w:pBdr>
          <w:top w:val="nil"/>
          <w:left w:val="nil"/>
          <w:bottom w:val="nil"/>
          <w:right w:val="nil"/>
          <w:between w:val="nil"/>
        </w:pBdr>
        <w:rPr>
          <w:color w:val="000000"/>
          <w:sz w:val="14"/>
          <w:szCs w:val="14"/>
          <w:vertAlign w:val="superscript"/>
        </w:rPr>
      </w:pPr>
    </w:p>
    <w:p w14:paraId="14EF3E17" w14:textId="77777777" w:rsidR="00DA57EF" w:rsidRDefault="009247A5">
      <w:pPr>
        <w:rPr>
          <w:color w:val="333333"/>
          <w:vertAlign w:val="superscript"/>
        </w:rPr>
      </w:pPr>
      <w:r>
        <w:rPr>
          <w:color w:val="333333"/>
          <w:vertAlign w:val="superscript"/>
        </w:rPr>
        <w:t>1.  Actividad privada en dermatología veterinaria</w:t>
      </w:r>
    </w:p>
    <w:p w14:paraId="392DAF6E" w14:textId="77777777" w:rsidR="00DA57EF" w:rsidRDefault="009247A5">
      <w:pPr>
        <w:pStyle w:val="Ttulo1"/>
      </w:pPr>
      <w:r>
        <w:t>Resumen</w:t>
      </w:r>
    </w:p>
    <w:p w14:paraId="28AFD5D8" w14:textId="77777777" w:rsidR="00DA57EF" w:rsidRDefault="009247A5">
      <w:pPr>
        <w:rPr>
          <w:b/>
        </w:rPr>
      </w:pPr>
      <w:r>
        <w:t xml:space="preserve">El pénfigo foliáceo es el trastorno autoinmune de mayor prevalencia en la especia felina. Se desarrolla debido a la producción de autoanticuerpos contra proteínas </w:t>
      </w:r>
      <w:proofErr w:type="spellStart"/>
      <w:r>
        <w:t>desmosomales</w:t>
      </w:r>
      <w:proofErr w:type="spellEnd"/>
      <w:r>
        <w:t xml:space="preserve"> de la epidermis generando un proceso de desacople celular denominado </w:t>
      </w:r>
      <w:proofErr w:type="spellStart"/>
      <w:r>
        <w:t>acantólisis</w:t>
      </w:r>
      <w:proofErr w:type="spellEnd"/>
      <w:r>
        <w:t xml:space="preserve">. En el siguiente trabajo se describe el caso de un felino con lesiones </w:t>
      </w:r>
      <w:proofErr w:type="spellStart"/>
      <w:r>
        <w:t>pustulo</w:t>
      </w:r>
      <w:proofErr w:type="spellEnd"/>
      <w:r>
        <w:t xml:space="preserve">-costrosas que, al realizar citología de las lesiones, se evidenciaron células acantolíticas. A partir de ello, se elaboró un algoritmo diagnóstico de las patologías que cursan </w:t>
      </w:r>
      <w:r>
        <w:t xml:space="preserve">con </w:t>
      </w:r>
      <w:proofErr w:type="spellStart"/>
      <w:r>
        <w:t>acantólisis</w:t>
      </w:r>
      <w:proofErr w:type="spellEnd"/>
      <w:r>
        <w:t xml:space="preserve"> y luego de realizar los métodos complementarios pertinentes y en asociación con la clínica, se determinó como diagnostico pénfigo foliáceo. El objetivo de esta publicación es demostrar como a partir de una evidencia citológica, siguiendo un</w:t>
      </w:r>
      <w:r>
        <w:t xml:space="preserve"> algoritmo adecuado, es posible diagnosticar un trastorno autoinmune de manera simple, económica y no invasiva.</w:t>
      </w:r>
    </w:p>
    <w:p w14:paraId="7CAB92DC" w14:textId="77777777" w:rsidR="00DA57EF" w:rsidRDefault="009247A5">
      <w:pPr>
        <w:pStyle w:val="Ttulo1"/>
      </w:pPr>
      <w:r>
        <w:t xml:space="preserve">Palabras claves: </w:t>
      </w:r>
      <w:r>
        <w:rPr>
          <w:rFonts w:ascii="Times New Roman" w:hAnsi="Times New Roman"/>
          <w:b w:val="0"/>
          <w:sz w:val="20"/>
          <w:szCs w:val="20"/>
        </w:rPr>
        <w:t>Pénfigo foliáceo, células acantolíticas.</w:t>
      </w:r>
    </w:p>
    <w:p w14:paraId="5D2E087E" w14:textId="77777777" w:rsidR="00DA57EF" w:rsidRPr="00FF486A" w:rsidRDefault="009247A5">
      <w:pPr>
        <w:pStyle w:val="Ttulo1"/>
        <w:rPr>
          <w:lang w:val="en-US"/>
        </w:rPr>
      </w:pPr>
      <w:r w:rsidRPr="00FF486A">
        <w:rPr>
          <w:lang w:val="en-US"/>
        </w:rPr>
        <w:t>A</w:t>
      </w:r>
      <w:r w:rsidRPr="00FF486A">
        <w:rPr>
          <w:lang w:val="en-US"/>
        </w:rPr>
        <w:t>bstract</w:t>
      </w:r>
    </w:p>
    <w:p w14:paraId="4A08AC4E" w14:textId="77777777" w:rsidR="00DA57EF" w:rsidRPr="00FF486A" w:rsidRDefault="009247A5">
      <w:pPr>
        <w:rPr>
          <w:b/>
          <w:lang w:val="en-US"/>
        </w:rPr>
      </w:pPr>
      <w:r w:rsidRPr="00FF486A">
        <w:rPr>
          <w:lang w:val="en-US"/>
        </w:rPr>
        <w:t>Pemphigus foliaceus is the most prevalent autoimmune disorder in the feline s</w:t>
      </w:r>
      <w:r w:rsidRPr="00FF486A">
        <w:rPr>
          <w:lang w:val="en-US"/>
        </w:rPr>
        <w:t xml:space="preserve">pecies. It develops due to the production of autoantibodies against </w:t>
      </w:r>
      <w:proofErr w:type="spellStart"/>
      <w:r w:rsidRPr="00FF486A">
        <w:rPr>
          <w:lang w:val="en-US"/>
        </w:rPr>
        <w:t>desmosomal</w:t>
      </w:r>
      <w:proofErr w:type="spellEnd"/>
      <w:r w:rsidRPr="00FF486A">
        <w:rPr>
          <w:lang w:val="en-US"/>
        </w:rPr>
        <w:t xml:space="preserve"> proteins of the epidermis, generating a process of cellular uncoupling called acantholysis. The following work describes the case of a feline with pustular-crusted lesions in wh</w:t>
      </w:r>
      <w:r w:rsidRPr="00FF486A">
        <w:rPr>
          <w:lang w:val="en-US"/>
        </w:rPr>
        <w:t>ich, when performing cytology of the lesions, acantholytic cells were evident. Based on this, a diagnostic algorithm for pathologies that present with acantholysis was developed and after performing the pertinent complementary methods and in association wi</w:t>
      </w:r>
      <w:r w:rsidRPr="00FF486A">
        <w:rPr>
          <w:lang w:val="en-US"/>
        </w:rPr>
        <w:t>th the clinical picture, the diagnosis of pemphigus foliaceus was determined. The objective of this publication is to demonstrate how, based on cytological evidence, following an appropriate algorithm, it is possible to diagnose an autoimmune disorder in a</w:t>
      </w:r>
      <w:r w:rsidRPr="00FF486A">
        <w:rPr>
          <w:lang w:val="en-US"/>
        </w:rPr>
        <w:t xml:space="preserve"> simple, economical and noninvasive way.</w:t>
      </w:r>
    </w:p>
    <w:p w14:paraId="49C700B4" w14:textId="77777777" w:rsidR="00DA57EF" w:rsidRPr="00FF486A" w:rsidRDefault="009247A5">
      <w:pPr>
        <w:pStyle w:val="Ttulo1"/>
        <w:rPr>
          <w:lang w:val="en-US"/>
        </w:rPr>
        <w:sectPr w:rsidR="00DA57EF" w:rsidRPr="00FF486A">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sidRPr="00FF486A">
        <w:rPr>
          <w:lang w:val="en-US"/>
        </w:rPr>
        <w:t xml:space="preserve">Keywords: </w:t>
      </w:r>
      <w:r w:rsidRPr="00FF486A">
        <w:rPr>
          <w:rFonts w:ascii="Times New Roman" w:hAnsi="Times New Roman"/>
          <w:b w:val="0"/>
          <w:sz w:val="20"/>
          <w:szCs w:val="20"/>
          <w:lang w:val="en-US"/>
        </w:rPr>
        <w:t>Pemphigus foliaceus, acantholytic cells.</w:t>
      </w:r>
    </w:p>
    <w:p w14:paraId="7272E775" w14:textId="77777777" w:rsidR="00DA57EF" w:rsidRDefault="009247A5">
      <w:pPr>
        <w:pStyle w:val="Ttulo1"/>
      </w:pPr>
      <w:r>
        <w:t>Introducción</w:t>
      </w:r>
    </w:p>
    <w:p w14:paraId="3D266D30" w14:textId="77777777" w:rsidR="00DA57EF" w:rsidRDefault="009247A5">
      <w:r>
        <w:t>El pénfigo foliáceo es el trastorno autoinmune de mayor prevalencia en la especia felina</w:t>
      </w:r>
      <w:r>
        <w:rPr>
          <w:vertAlign w:val="superscript"/>
        </w:rPr>
        <w:t>2</w:t>
      </w:r>
      <w:r>
        <w:t xml:space="preserve">. Involucra la producción de autoanticuerpos (principalmente </w:t>
      </w:r>
      <w:proofErr w:type="spellStart"/>
      <w:r>
        <w:t>Ig</w:t>
      </w:r>
      <w:proofErr w:type="spellEnd"/>
      <w:r>
        <w:t xml:space="preserve">-G) contra las proteínas </w:t>
      </w:r>
      <w:proofErr w:type="spellStart"/>
      <w:r>
        <w:t>desmosomales</w:t>
      </w:r>
      <w:proofErr w:type="spellEnd"/>
      <w:r>
        <w:t xml:space="preserve"> que unen los queratinocitos del </w:t>
      </w:r>
      <w:r>
        <w:t>estrato granuloso entre sí</w:t>
      </w:r>
      <w:r>
        <w:rPr>
          <w:vertAlign w:val="superscript"/>
        </w:rPr>
        <w:t>1</w:t>
      </w:r>
      <w:r>
        <w:t xml:space="preserve">. El objetivo </w:t>
      </w:r>
      <w:proofErr w:type="spellStart"/>
      <w:r>
        <w:t>desmosómico</w:t>
      </w:r>
      <w:proofErr w:type="spellEnd"/>
      <w:r>
        <w:t xml:space="preserve"> o antígeno mayor es desconocido </w:t>
      </w:r>
    </w:p>
    <w:p w14:paraId="0637A3AE" w14:textId="77777777" w:rsidR="00DA57EF" w:rsidRDefault="00FF486A">
      <w:pPr>
        <w:rPr>
          <w:b/>
        </w:rPr>
      </w:pPr>
      <w:r>
        <w:rPr>
          <w:noProof/>
        </w:rPr>
        <mc:AlternateContent>
          <mc:Choice Requires="wps">
            <w:drawing>
              <wp:anchor distT="0" distB="0" distL="114300" distR="114300" simplePos="0" relativeHeight="251654144" behindDoc="0" locked="0" layoutInCell="1" hidden="0" allowOverlap="1" wp14:anchorId="66957B3C" wp14:editId="0FA58B36">
                <wp:simplePos x="0" y="0"/>
                <wp:positionH relativeFrom="column">
                  <wp:posOffset>2602865</wp:posOffset>
                </wp:positionH>
                <wp:positionV relativeFrom="paragraph">
                  <wp:posOffset>1132205</wp:posOffset>
                </wp:positionV>
                <wp:extent cx="485775" cy="414835"/>
                <wp:effectExtent l="0" t="0" r="0" b="0"/>
                <wp:wrapNone/>
                <wp:docPr id="1093" name="Rectángulo 1093"/>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3AF9C68A" w14:textId="77777777" w:rsidR="00DA57EF" w:rsidRDefault="00FF486A">
                            <w:pPr>
                              <w:jc w:val="center"/>
                              <w:textDirection w:val="btLr"/>
                            </w:pPr>
                            <w:r>
                              <w:rPr>
                                <w:b/>
                                <w:color w:val="FFFFFF"/>
                                <w:sz w:val="24"/>
                              </w:rPr>
                              <w:t>38</w:t>
                            </w:r>
                          </w:p>
                        </w:txbxContent>
                      </wps:txbx>
                      <wps:bodyPr spcFirstLastPara="1" wrap="square" lIns="91425" tIns="45700" rIns="91425" bIns="45700" anchor="t" anchorCtr="0">
                        <a:noAutofit/>
                      </wps:bodyPr>
                    </wps:wsp>
                  </a:graphicData>
                </a:graphic>
              </wp:anchor>
            </w:drawing>
          </mc:Choice>
          <mc:Fallback>
            <w:pict>
              <v:rect w14:anchorId="66957B3C" id="Rectángulo 1093" o:spid="_x0000_s1026" style="position:absolute;left:0;text-align:left;margin-left:204.95pt;margin-top:89.15pt;width:38.25pt;height:32.6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kBMAIAAF8EAAAOAAAAZHJzL2Uyb0RvYy54bWysVFGO2jAQ/a/UO1j+L0mAsBABK7qUqtKq&#10;Rd32AIPjJJYc27UNCcfpWXqxHRsKbFupUtUfM+OZvHnzxsP8vm8lOXDrhFYLmg1SSrhiuhSqXtCv&#10;XzZvppQ4D6oEqRVf0CN39H75+tW8MwUf6kbLkluCIMoVnVnQxntTJIljDW/BDbThCoOVti14dG2d&#10;lBY6RG9lMkzTSdJpWxqrGXcOb9enIF1G/KrizH+qKsc9kQuK3Hw8bTx34UyWcyhqC6YR7EwD/oFF&#10;C0Jh0QvUGjyQvRW/QbWCWe105QdMt4muKsF47AG7ydJfunlqwPDYC4rjzEUm9/9g2cfD1hJR4uzS&#10;2YgSBS1O6TPq9uO7qvdSk3iPMnXGFZj9ZLb27Dk0Q899Zdvwi92QPkp7vEjLe08YXo6n+d1dTgnD&#10;0DgbT0d5kD65fmys8++5bkkwFtQigygoHB6dP6X+TAm1nJai3Agpo2Pr3YO05AA45dnbfJWtzugv&#10;0qQiHcbzYeAB+NgqCR7N1mD7TtWx3osv3C3waDJJZ8M/AQdia3DNiUBECGlQWL1XZbQaDuU7VRJ/&#10;NKivwl2ggYxrKZEcNweNmOdByL/noW5SoXxhJqcpBMv3ux5BgrnT5RHn6gzbCCT3CM5vweLLzrAs&#10;vnYs+G0PFknIDwqf0ywbB1V8dMb5XYq7Ym8ju9sIKNZoXCIU72Q++LhSoWWlV3uvKxFndqVyJouv&#10;OE79vHFhTW79mHX9X1g+AwAA//8DAFBLAwQUAAYACAAAACEAe+o6pd8AAAALAQAADwAAAGRycy9k&#10;b3ducmV2LnhtbEyPTU+DQBCG7yb+h82YeLOLhSBFlobYePBo68d1y45Ays5SdqH47x1Pepy8T973&#10;mWK72F7MOPrOkYL7VQQCqXamo0bB2+H5LgPhgyaje0eo4Bs9bMvrq0Lnxl3oFed9aASXkM+1gjaE&#10;IZfS1y1a7VduQOLsy41WBz7HRppRX7jc9nIdRam0uiNeaPWATy3Wp/1kFZx33Rmrj5dqh/N0qt/D&#10;px+HWKnbm6V6BBFwCX8w/OqzOpTsdHQTGS96BUm02TDKwUMWg2AiydIExFHBOolTkGUh//9Q/gAA&#10;AP//AwBQSwECLQAUAAYACAAAACEAtoM4kv4AAADhAQAAEwAAAAAAAAAAAAAAAAAAAAAAW0NvbnRl&#10;bnRfVHlwZXNdLnhtbFBLAQItABQABgAIAAAAIQA4/SH/1gAAAJQBAAALAAAAAAAAAAAAAAAAAC8B&#10;AABfcmVscy8ucmVsc1BLAQItABQABgAIAAAAIQDZL9kBMAIAAF8EAAAOAAAAAAAAAAAAAAAAAC4C&#10;AABkcnMvZTJvRG9jLnhtbFBLAQItABQABgAIAAAAIQB76jql3wAAAAsBAAAPAAAAAAAAAAAAAAAA&#10;AIoEAABkcnMvZG93bnJldi54bWxQSwUGAAAAAAQABADzAAAAlgUAAAAA&#10;" fillcolor="#9b5a1a" strokecolor="#366092">
                <v:stroke startarrowwidth="narrow" startarrowlength="short" endarrowwidth="narrow" endarrowlength="short" joinstyle="round"/>
                <v:textbox inset="2.53958mm,1.2694mm,2.53958mm,1.2694mm">
                  <w:txbxContent>
                    <w:p w14:paraId="3AF9C68A" w14:textId="77777777" w:rsidR="00DA57EF" w:rsidRDefault="00FF486A">
                      <w:pPr>
                        <w:jc w:val="center"/>
                        <w:textDirection w:val="btLr"/>
                      </w:pPr>
                      <w:r>
                        <w:rPr>
                          <w:b/>
                          <w:color w:val="FFFFFF"/>
                          <w:sz w:val="24"/>
                        </w:rPr>
                        <w:t>38</w:t>
                      </w:r>
                    </w:p>
                  </w:txbxContent>
                </v:textbox>
              </v:rect>
            </w:pict>
          </mc:Fallback>
        </mc:AlternateContent>
      </w:r>
      <w:r w:rsidR="009247A5">
        <w:t>en gatos, aunque se cree que podría s</w:t>
      </w:r>
      <w:r w:rsidR="009247A5">
        <w:t>er el mismo que en el humano, es decir, la Desmogleína 1</w:t>
      </w:r>
      <w:r w:rsidR="009247A5">
        <w:rPr>
          <w:vertAlign w:val="superscript"/>
        </w:rPr>
        <w:t>4</w:t>
      </w:r>
      <w:r w:rsidR="009247A5">
        <w:t xml:space="preserve">. Al desacoplarse las uniones intercelulares, las células epidérmicas se separan y pierden su arquitectura celular normal. De este modo, tienden a adquirir una forma redondeada pasando </w:t>
      </w:r>
      <w:r w:rsidR="009247A5">
        <w:lastRenderedPageBreak/>
        <w:t xml:space="preserve">a denominarse </w:t>
      </w:r>
      <w:r w:rsidR="009247A5">
        <w:t>células acantolíticas. La separación de los queratinocitos combinada con la respuesta inflamatoria subsecuente da lugar a la formación de pústulas estériles. Estas pústulas son frágiles y al romperse, se convierten en costras secas de color miel. Debajo de</w:t>
      </w:r>
      <w:r w:rsidR="009247A5">
        <w:t xml:space="preserve"> estas costras puede haber piel intacta, alopécica, escamosa o, más a menudo, erosiones</w:t>
      </w:r>
      <w:r w:rsidR="009247A5">
        <w:rPr>
          <w:vertAlign w:val="superscript"/>
        </w:rPr>
        <w:t>2</w:t>
      </w:r>
      <w:r w:rsidR="009247A5">
        <w:rPr>
          <w:b/>
        </w:rPr>
        <w:t>.</w:t>
      </w:r>
    </w:p>
    <w:p w14:paraId="1F8F0A80" w14:textId="77777777" w:rsidR="00DA57EF" w:rsidRDefault="009247A5">
      <w:pPr>
        <w:rPr>
          <w:b/>
        </w:rPr>
      </w:pPr>
      <w:bookmarkStart w:id="6" w:name="_heading=h.3znysh7" w:colFirst="0" w:colLast="0"/>
      <w:bookmarkEnd w:id="6"/>
      <w:r>
        <w:t>La causa subyacente para el desarrollo de pénfigo foliáceo en los felinos no ha sido aún dilucidada. Se sospecha de una posible inducción por drogas (Pénfigo in</w:t>
      </w:r>
      <w:r>
        <w:t>ducido por drogas), también hay reportes de una posible asociación con la aplicación de la vacuna antirrábica como así también a cambios hormonales durante la preñez</w:t>
      </w:r>
      <w:r>
        <w:rPr>
          <w:vertAlign w:val="superscript"/>
        </w:rPr>
        <w:t>5</w:t>
      </w:r>
      <w:r>
        <w:t xml:space="preserve">. La bibliografía reporta, además, dos casos de felinos con </w:t>
      </w:r>
      <w:proofErr w:type="spellStart"/>
      <w:r>
        <w:t>timomas</w:t>
      </w:r>
      <w:proofErr w:type="spellEnd"/>
      <w:r>
        <w:t xml:space="preserve"> y pénfigo foliáceo. En</w:t>
      </w:r>
      <w:r>
        <w:t xml:space="preserve"> estos casos, puede ser denominado “Pénfigo </w:t>
      </w:r>
      <w:proofErr w:type="spellStart"/>
      <w:r>
        <w:t>paraneoplasico</w:t>
      </w:r>
      <w:proofErr w:type="spellEnd"/>
      <w:r>
        <w:t xml:space="preserve">”. </w:t>
      </w:r>
    </w:p>
    <w:p w14:paraId="4D92A47E" w14:textId="77777777" w:rsidR="00DA57EF" w:rsidRDefault="009247A5">
      <w:pPr>
        <w:rPr>
          <w:b/>
        </w:rPr>
      </w:pPr>
      <w:r>
        <w:t>La edad media de presentación es de 5 años</w:t>
      </w:r>
      <w:r>
        <w:rPr>
          <w:vertAlign w:val="superscript"/>
        </w:rPr>
        <w:t>3</w:t>
      </w:r>
      <w:r>
        <w:t xml:space="preserve"> y no presenta predilección por sexo ni raza</w:t>
      </w:r>
      <w:r>
        <w:rPr>
          <w:vertAlign w:val="superscript"/>
        </w:rPr>
        <w:t>2</w:t>
      </w:r>
      <w:r>
        <w:t>. La distribución de las lesiones tiende a ser simétrica y bilateral. Afecta principalmente los pabellones</w:t>
      </w:r>
      <w:r>
        <w:t xml:space="preserve"> auriculares, la región periocular, el plano nasal, el puente nasal y las almohadillas podales. En felinos también puede afectar los lechos ungueales, la barbilla y los pezones. </w:t>
      </w:r>
    </w:p>
    <w:p w14:paraId="0DBD675E" w14:textId="77777777" w:rsidR="00DA57EF" w:rsidRDefault="009247A5">
      <w:pPr>
        <w:pStyle w:val="Ttulo1"/>
      </w:pPr>
      <w:r>
        <w:t>Objetivo</w:t>
      </w:r>
    </w:p>
    <w:p w14:paraId="363342B6" w14:textId="77777777" w:rsidR="00DA57EF" w:rsidRDefault="009247A5">
      <w:r>
        <w:t>El objetivo de esta publicación es demostrar como a partir de una ev</w:t>
      </w:r>
      <w:r>
        <w:t xml:space="preserve">idencia citológica, siguiendo un algoritmo adecuado, es posible diagnosticar un trastorno autoinmune de manera simple, económica y no invasiva. </w:t>
      </w:r>
    </w:p>
    <w:p w14:paraId="6793177B" w14:textId="77777777" w:rsidR="00DA57EF" w:rsidRDefault="009247A5">
      <w:pPr>
        <w:pStyle w:val="Ttulo1"/>
      </w:pPr>
      <w:r>
        <w:t>Relato del caso</w:t>
      </w:r>
    </w:p>
    <w:p w14:paraId="10F8C1F2" w14:textId="77777777" w:rsidR="00DA57EF" w:rsidRDefault="009247A5">
      <w:r>
        <w:t>Se atiende en consulta un felino macho, mestizo, de un año y medio de vida esterilizado. Vive e</w:t>
      </w:r>
      <w:r>
        <w:t xml:space="preserve">n un departamento, no convive con otros animales, tiene hábitos </w:t>
      </w:r>
      <w:proofErr w:type="spellStart"/>
      <w:r>
        <w:t>outdoor</w:t>
      </w:r>
      <w:proofErr w:type="spellEnd"/>
      <w:r>
        <w:t xml:space="preserve"> y come alimento balanceado de calidad regular. No tiene aplicado antiparasitario externo al día de la fecha y no presenta vacunas aplicadas. Sus tutores no manifiestan lesiones. </w:t>
      </w:r>
    </w:p>
    <w:p w14:paraId="323528D9" w14:textId="77777777" w:rsidR="00DA57EF" w:rsidRDefault="009247A5">
      <w:r>
        <w:t xml:space="preserve">A la </w:t>
      </w:r>
      <w:r>
        <w:t xml:space="preserve">exploración física general, no revela alteraciones en sus constantes fisiológicas. Manifiesta lesiones </w:t>
      </w:r>
      <w:proofErr w:type="spellStart"/>
      <w:r>
        <w:t>pustulo</w:t>
      </w:r>
      <w:proofErr w:type="spellEnd"/>
      <w:r>
        <w:t>-costrosas con erosión/exudación subyacente distribuidas en forma simétrica a lo largo del puente nasal, cara interna y externa de pabellones y do</w:t>
      </w:r>
      <w:r>
        <w:t>rso distal de la cola (Figura 1). Manifiesta prurito moderado y dolor a la palpación de las lesiones ubicadas en la cola. Ha sido tratado anteriormente con antibióticos, antimicóticos y antiparasitarios externos sin demostrar mejoría. Presenta un cultivo b</w:t>
      </w:r>
      <w:r>
        <w:t xml:space="preserve">acteriano previo sin desarrollo de </w:t>
      </w:r>
      <w:r>
        <w:t>colonias y un análisis de sangre sin alteraciones con test de VIF/VILEF por inmunocromatográfica negativo.</w:t>
      </w:r>
    </w:p>
    <w:p w14:paraId="3C6CCEB2" w14:textId="77777777" w:rsidR="00DA57EF" w:rsidRDefault="009247A5">
      <w:r>
        <w:t>Luego del examen físico, el diagnostico presuntivo fue Pénfigo foliáceo y los diagnósticos diferenciales incluyero</w:t>
      </w:r>
      <w:r>
        <w:t xml:space="preserve">n: dermatofitosis, hipersensibilidad a la picadura de mosquito, sarna </w:t>
      </w:r>
      <w:proofErr w:type="spellStart"/>
      <w:r>
        <w:t>notoedrica</w:t>
      </w:r>
      <w:proofErr w:type="spellEnd"/>
      <w:r>
        <w:t xml:space="preserve">, demodicosis y </w:t>
      </w:r>
      <w:proofErr w:type="spellStart"/>
      <w:r>
        <w:t>piodermia</w:t>
      </w:r>
      <w:proofErr w:type="spellEnd"/>
      <w:r>
        <w:t>.</w:t>
      </w:r>
    </w:p>
    <w:p w14:paraId="35424F8B" w14:textId="77777777" w:rsidR="00DA57EF" w:rsidRDefault="00DA57EF"/>
    <w:p w14:paraId="4BF248E8" w14:textId="77777777" w:rsidR="00DA57EF" w:rsidRDefault="009247A5">
      <w:r>
        <w:rPr>
          <w:noProof/>
        </w:rPr>
        <w:drawing>
          <wp:inline distT="0" distB="0" distL="0" distR="0" wp14:anchorId="40134481" wp14:editId="3E37DC8F">
            <wp:extent cx="2470785" cy="1115695"/>
            <wp:effectExtent l="0" t="0" r="0" b="0"/>
            <wp:docPr id="10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2470785" cy="1115695"/>
                    </a:xfrm>
                    <a:prstGeom prst="rect">
                      <a:avLst/>
                    </a:prstGeom>
                    <a:ln/>
                  </pic:spPr>
                </pic:pic>
              </a:graphicData>
            </a:graphic>
          </wp:inline>
        </w:drawing>
      </w:r>
    </w:p>
    <w:p w14:paraId="28E3DC13" w14:textId="77777777" w:rsidR="00DA57EF" w:rsidRDefault="009247A5">
      <w:pPr>
        <w:pBdr>
          <w:top w:val="nil"/>
          <w:left w:val="nil"/>
          <w:bottom w:val="nil"/>
          <w:right w:val="nil"/>
          <w:between w:val="nil"/>
        </w:pBdr>
        <w:rPr>
          <w:color w:val="000000"/>
          <w:sz w:val="18"/>
          <w:szCs w:val="18"/>
        </w:rPr>
      </w:pPr>
      <w:r>
        <w:rPr>
          <w:b/>
          <w:color w:val="000000"/>
          <w:sz w:val="18"/>
          <w:szCs w:val="18"/>
        </w:rPr>
        <w:t>Figura 1.</w:t>
      </w:r>
      <w:r>
        <w:rPr>
          <w:color w:val="000000"/>
          <w:sz w:val="18"/>
          <w:szCs w:val="18"/>
        </w:rPr>
        <w:t xml:space="preserve"> Se aprecian lesiones </w:t>
      </w:r>
      <w:proofErr w:type="spellStart"/>
      <w:r>
        <w:rPr>
          <w:color w:val="000000"/>
          <w:sz w:val="18"/>
          <w:szCs w:val="18"/>
        </w:rPr>
        <w:t>pustulo</w:t>
      </w:r>
      <w:proofErr w:type="spellEnd"/>
      <w:r>
        <w:rPr>
          <w:color w:val="000000"/>
          <w:sz w:val="18"/>
          <w:szCs w:val="18"/>
        </w:rPr>
        <w:t xml:space="preserve">-costrosas distribuidas a lo largo del plano nasal y pabellones auriculares. </w:t>
      </w:r>
    </w:p>
    <w:p w14:paraId="487E9F0A" w14:textId="77777777" w:rsidR="00DA57EF" w:rsidRDefault="009247A5">
      <w:pPr>
        <w:pBdr>
          <w:top w:val="nil"/>
          <w:left w:val="nil"/>
          <w:bottom w:val="nil"/>
          <w:right w:val="nil"/>
          <w:between w:val="nil"/>
        </w:pBdr>
        <w:rPr>
          <w:color w:val="000000"/>
          <w:sz w:val="18"/>
          <w:szCs w:val="18"/>
        </w:rPr>
      </w:pPr>
      <w:r>
        <w:rPr>
          <w:b/>
          <w:color w:val="000000"/>
          <w:sz w:val="18"/>
          <w:szCs w:val="18"/>
        </w:rPr>
        <w:t>Figura 2.</w:t>
      </w:r>
      <w:r>
        <w:rPr>
          <w:color w:val="000000"/>
          <w:sz w:val="18"/>
          <w:szCs w:val="18"/>
        </w:rPr>
        <w:t xml:space="preserve"> Evolución del cuadro a los 60 días de iniciado el tratamiento.</w:t>
      </w:r>
    </w:p>
    <w:p w14:paraId="3CA8302E" w14:textId="77777777" w:rsidR="00DA57EF" w:rsidRDefault="009247A5">
      <w:pPr>
        <w:pStyle w:val="Ttulo1"/>
      </w:pPr>
      <w:r>
        <w:t>Materiales y método</w:t>
      </w:r>
    </w:p>
    <w:p w14:paraId="1B4D1D9E" w14:textId="77777777" w:rsidR="00DA57EF" w:rsidRDefault="009247A5">
      <w:r>
        <w:t>Se procedió a la toma de muestras cutáneas de primera intención. Se realizó raspaje cutáneo profundo utilizando un bisturí embebido en aceite mineral. El material fue exten</w:t>
      </w:r>
      <w:r>
        <w:t>dido en un portaobjetos y observado en microscopio óptico. La evaluación a un aumento de 4x no reveló presencia de figuras parasitarias. En segundo lugar, se realizó una impronta debajo de las costras apoyando suavemente un portaobjetos sobre la piel lesio</w:t>
      </w:r>
      <w:r>
        <w:t>nada. La muestra se dejó secar y luego fue sometida a una tinción May-</w:t>
      </w:r>
      <w:proofErr w:type="spellStart"/>
      <w:r>
        <w:t>Grünwald</w:t>
      </w:r>
      <w:proofErr w:type="spellEnd"/>
      <w:r>
        <w:t xml:space="preserve"> - Giemsa. La observación en microscopio óptico utilizando un aumento de 100x en aceite de inmersión, reveló la presencia de células acantolíticas (Figura 3 y 4).</w:t>
      </w:r>
    </w:p>
    <w:p w14:paraId="7876061E" w14:textId="77777777" w:rsidR="00DA57EF" w:rsidRDefault="009247A5">
      <w:pPr>
        <w:rPr>
          <w:b/>
        </w:rPr>
      </w:pPr>
      <w:r>
        <w:t xml:space="preserve"> </w:t>
      </w:r>
      <w:r>
        <w:rPr>
          <w:b/>
          <w:noProof/>
        </w:rPr>
        <w:drawing>
          <wp:inline distT="0" distB="0" distL="0" distR="0" wp14:anchorId="00152FAC" wp14:editId="47D2852B">
            <wp:extent cx="2435380" cy="829321"/>
            <wp:effectExtent l="0" t="0" r="0" b="0"/>
            <wp:docPr id="10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2435380" cy="829321"/>
                    </a:xfrm>
                    <a:prstGeom prst="rect">
                      <a:avLst/>
                    </a:prstGeom>
                    <a:ln/>
                  </pic:spPr>
                </pic:pic>
              </a:graphicData>
            </a:graphic>
          </wp:inline>
        </w:drawing>
      </w:r>
    </w:p>
    <w:p w14:paraId="62D5B74A" w14:textId="77777777" w:rsidR="00DA57EF" w:rsidRDefault="009247A5">
      <w:pPr>
        <w:pBdr>
          <w:top w:val="nil"/>
          <w:left w:val="nil"/>
          <w:bottom w:val="nil"/>
          <w:right w:val="nil"/>
          <w:between w:val="nil"/>
        </w:pBdr>
        <w:rPr>
          <w:color w:val="000000"/>
          <w:sz w:val="18"/>
          <w:szCs w:val="18"/>
        </w:rPr>
      </w:pPr>
      <w:bookmarkStart w:id="7" w:name="_heading=h.2et92p0" w:colFirst="0" w:colLast="0"/>
      <w:bookmarkEnd w:id="7"/>
      <w:r>
        <w:rPr>
          <w:b/>
          <w:color w:val="000000"/>
          <w:sz w:val="18"/>
          <w:szCs w:val="18"/>
        </w:rPr>
        <w:t>Figura 3 y 4.</w:t>
      </w:r>
      <w:r>
        <w:rPr>
          <w:color w:val="000000"/>
          <w:sz w:val="18"/>
          <w:szCs w:val="18"/>
        </w:rPr>
        <w:t xml:space="preserve"> Se observa la presencia de células acantolíticas rodeadas de células polimorfonucleares </w:t>
      </w:r>
      <w:proofErr w:type="spellStart"/>
      <w:r>
        <w:rPr>
          <w:color w:val="000000"/>
          <w:sz w:val="18"/>
          <w:szCs w:val="18"/>
        </w:rPr>
        <w:t>neutrofilos</w:t>
      </w:r>
      <w:proofErr w:type="spellEnd"/>
      <w:r>
        <w:rPr>
          <w:color w:val="000000"/>
          <w:sz w:val="18"/>
          <w:szCs w:val="18"/>
        </w:rPr>
        <w:t>. Microscopio óptico 100x inmersión. May-</w:t>
      </w:r>
      <w:proofErr w:type="spellStart"/>
      <w:r>
        <w:rPr>
          <w:color w:val="000000"/>
          <w:sz w:val="18"/>
          <w:szCs w:val="18"/>
        </w:rPr>
        <w:t>Grünwald</w:t>
      </w:r>
      <w:proofErr w:type="spellEnd"/>
      <w:r>
        <w:rPr>
          <w:color w:val="000000"/>
          <w:sz w:val="18"/>
          <w:szCs w:val="18"/>
        </w:rPr>
        <w:t xml:space="preserve"> - Giemsa. Al desacoplarse la unión </w:t>
      </w:r>
      <w:proofErr w:type="spellStart"/>
      <w:r>
        <w:rPr>
          <w:color w:val="000000"/>
          <w:sz w:val="18"/>
          <w:szCs w:val="18"/>
        </w:rPr>
        <w:t>desmosomica</w:t>
      </w:r>
      <w:proofErr w:type="spellEnd"/>
      <w:r>
        <w:rPr>
          <w:color w:val="000000"/>
          <w:sz w:val="18"/>
          <w:szCs w:val="18"/>
        </w:rPr>
        <w:t>, se produce una retracción de los filamentos d</w:t>
      </w:r>
      <w:r>
        <w:rPr>
          <w:color w:val="000000"/>
          <w:sz w:val="18"/>
          <w:szCs w:val="18"/>
        </w:rPr>
        <w:t>e queratina, su núcleo se tiñe intensamente y adquieren una forma redondeada.</w:t>
      </w:r>
    </w:p>
    <w:p w14:paraId="3BE57E9B" w14:textId="77777777" w:rsidR="00DA57EF" w:rsidRDefault="00DA57EF">
      <w:pPr>
        <w:pBdr>
          <w:top w:val="nil"/>
          <w:left w:val="nil"/>
          <w:bottom w:val="nil"/>
          <w:right w:val="nil"/>
          <w:between w:val="nil"/>
        </w:pBdr>
        <w:rPr>
          <w:color w:val="000000"/>
          <w:sz w:val="18"/>
          <w:szCs w:val="18"/>
        </w:rPr>
      </w:pPr>
    </w:p>
    <w:p w14:paraId="6E36C949" w14:textId="77777777" w:rsidR="00DA57EF" w:rsidRDefault="00FF486A">
      <w:r>
        <w:rPr>
          <w:noProof/>
        </w:rPr>
        <mc:AlternateContent>
          <mc:Choice Requires="wps">
            <w:drawing>
              <wp:anchor distT="0" distB="0" distL="114300" distR="114300" simplePos="0" relativeHeight="251663360" behindDoc="0" locked="0" layoutInCell="1" hidden="0" allowOverlap="1" wp14:anchorId="5B205127" wp14:editId="01D62049">
                <wp:simplePos x="0" y="0"/>
                <wp:positionH relativeFrom="column">
                  <wp:posOffset>2581275</wp:posOffset>
                </wp:positionH>
                <wp:positionV relativeFrom="paragraph">
                  <wp:posOffset>952500</wp:posOffset>
                </wp:positionV>
                <wp:extent cx="485775" cy="414835"/>
                <wp:effectExtent l="0" t="0" r="0" b="0"/>
                <wp:wrapNone/>
                <wp:docPr id="12" name="Rectángulo 12"/>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6696AF86" w14:textId="77777777" w:rsidR="00FF486A" w:rsidRDefault="00FF486A" w:rsidP="00FF486A">
                            <w:pPr>
                              <w:jc w:val="center"/>
                              <w:textDirection w:val="btLr"/>
                            </w:pPr>
                            <w:r>
                              <w:rPr>
                                <w:b/>
                                <w:color w:val="FFFFFF"/>
                                <w:sz w:val="24"/>
                              </w:rPr>
                              <w:t>3</w:t>
                            </w:r>
                            <w:r>
                              <w:rPr>
                                <w:b/>
                                <w:color w:val="FFFFFF"/>
                                <w:sz w:val="24"/>
                              </w:rPr>
                              <w:t>9</w:t>
                            </w:r>
                          </w:p>
                        </w:txbxContent>
                      </wps:txbx>
                      <wps:bodyPr spcFirstLastPara="1" wrap="square" lIns="91425" tIns="45700" rIns="91425" bIns="45700" anchor="t" anchorCtr="0">
                        <a:noAutofit/>
                      </wps:bodyPr>
                    </wps:wsp>
                  </a:graphicData>
                </a:graphic>
              </wp:anchor>
            </w:drawing>
          </mc:Choice>
          <mc:Fallback>
            <w:pict>
              <v:rect w14:anchorId="5B205127" id="Rectángulo 12" o:spid="_x0000_s1027" style="position:absolute;left:0;text-align:left;margin-left:203.25pt;margin-top:75pt;width:38.25pt;height:32.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kxMQIAAGIEAAAOAAAAZHJzL2Uyb0RvYy54bWysVFuuEzEM/UdiD1H+6Ux7O32p06tySxHS&#10;FVRcWICbycxEyoskfS2HtbAxnEzpAz6QED+pHXuOj4/jzh+PSpI9d14YXdJ+L6eEa2YqoZuSfv2y&#10;fjOhxAfQFUijeUlP3NPHxetX84Od8YFpjay4Iwii/exgS9qGYGdZ5lnLFfiesVxjsDZOQUDXNVnl&#10;4IDoSmaDPB9lB+Mq6wzj3uPtqgvSRcKva87Cp7r2PBBZUuQW0unSuY1ntpjDrHFgW8HONOAfWCgQ&#10;GoteoFYQgOyc+ANKCeaMN3XoMaMyU9eC8dQDdtPPf+vmpQXLUy8ojrcXmfz/g2Uf9xtHRIWzG1Ci&#10;QeGMPqNqP77rZicNwVuU6GD9DDNf7MadPY9m7PdYOxV/sRNyTLKeLrLyYyAML4eTYjwuKGEYGvaH&#10;k4ciYmbXj63z4T03ikSjpA7rJzFh/+xDl/orJdbyRopqLaRMjmu2T9KRPeCEp2+LZX95Rr9Lk5oc&#10;MF4MIg/Ah1ZLCGgqi6173aR6d1/4W+CH0SifJimQ9l1aJLYC33YEUijWh5kzO10lq+VQvdMVCSeL&#10;6mrcAxrJeEWJ5Lg1aKS8AEL+PQ8JSI3yxZl0U4hWOG6P3RgjVrzZmuqEo/WWrQVyfAYfNuDwcfex&#10;Oj54rPttBw65yA8aX9S0P4zihOQMi3GO6+JuI9vbCGjWGtwj1LAzn0Laqti5NstdMLVIo7tSOXPG&#10;h5yGf166uCm3fsq6/jUsfgIAAP//AwBQSwMEFAAGAAgAAAAhANM50YTeAAAACwEAAA8AAABkcnMv&#10;ZG93bnJldi54bWxMj8FOwzAQRO9I/IO1SNyo06apqhCniqg4cKQUuLrxkkSN16ntpOHvWU5w29E8&#10;zc4Uu9n2YkIfOkcKlosEBFLtTEeNguPb88MWRIiajO4doYJvDLArb28KnRt3pVecDrERHEIh1wra&#10;GIdcylC3aHVYuAGJvS/nrY4sfSON11cOt71cJclGWt0Rf2j1gE8t1ufDaBVc9t0Fq4+Xao/TeK7f&#10;42fwQ6rU/d1cPYKIOMc/GH7rc3UoudPJjWSC6BWsk03GKBtZwqOYWG9TPk4KVsssBVkW8v+G8gcA&#10;AP//AwBQSwECLQAUAAYACAAAACEAtoM4kv4AAADhAQAAEwAAAAAAAAAAAAAAAAAAAAAAW0NvbnRl&#10;bnRfVHlwZXNdLnhtbFBLAQItABQABgAIAAAAIQA4/SH/1gAAAJQBAAALAAAAAAAAAAAAAAAAAC8B&#10;AABfcmVscy8ucmVsc1BLAQItABQABgAIAAAAIQBUhbkxMQIAAGIEAAAOAAAAAAAAAAAAAAAAAC4C&#10;AABkcnMvZTJvRG9jLnhtbFBLAQItABQABgAIAAAAIQDTOdGE3gAAAAsBAAAPAAAAAAAAAAAAAAAA&#10;AIsEAABkcnMvZG93bnJldi54bWxQSwUGAAAAAAQABADzAAAAlgUAAAAA&#10;" fillcolor="#9b5a1a" strokecolor="#366092">
                <v:stroke startarrowwidth="narrow" startarrowlength="short" endarrowwidth="narrow" endarrowlength="short" joinstyle="round"/>
                <v:textbox inset="2.53958mm,1.2694mm,2.53958mm,1.2694mm">
                  <w:txbxContent>
                    <w:p w14:paraId="6696AF86" w14:textId="77777777" w:rsidR="00FF486A" w:rsidRDefault="00FF486A" w:rsidP="00FF486A">
                      <w:pPr>
                        <w:jc w:val="center"/>
                        <w:textDirection w:val="btLr"/>
                      </w:pPr>
                      <w:r>
                        <w:rPr>
                          <w:b/>
                          <w:color w:val="FFFFFF"/>
                          <w:sz w:val="24"/>
                        </w:rPr>
                        <w:t>3</w:t>
                      </w:r>
                      <w:r>
                        <w:rPr>
                          <w:b/>
                          <w:color w:val="FFFFFF"/>
                          <w:sz w:val="24"/>
                        </w:rPr>
                        <w:t>9</w:t>
                      </w:r>
                    </w:p>
                  </w:txbxContent>
                </v:textbox>
              </v:rect>
            </w:pict>
          </mc:Fallback>
        </mc:AlternateContent>
      </w:r>
      <w:r w:rsidR="009247A5">
        <w:t xml:space="preserve">A partir de la evidencia citológica de células acantolíticas, se elaboró un algoritmo diagnostico basado en la lista de enfermedades que cursan con </w:t>
      </w:r>
      <w:proofErr w:type="spellStart"/>
      <w:r w:rsidR="009247A5">
        <w:t>acantólisis</w:t>
      </w:r>
      <w:proofErr w:type="spellEnd"/>
      <w:r w:rsidR="009247A5">
        <w:t xml:space="preserve"> en gatos. La mism</w:t>
      </w:r>
      <w:r w:rsidR="009247A5">
        <w:t xml:space="preserve">a incluye: pénfigo, dermatofitosis y </w:t>
      </w:r>
      <w:proofErr w:type="spellStart"/>
      <w:r w:rsidR="009247A5">
        <w:t>piodermia</w:t>
      </w:r>
      <w:proofErr w:type="spellEnd"/>
      <w:r w:rsidR="009247A5">
        <w:t xml:space="preserve">. En </w:t>
      </w:r>
      <w:r w:rsidR="009247A5">
        <w:lastRenderedPageBreak/>
        <w:t xml:space="preserve">el felino, la </w:t>
      </w:r>
      <w:proofErr w:type="spellStart"/>
      <w:r w:rsidR="009247A5">
        <w:t>acantólisis</w:t>
      </w:r>
      <w:proofErr w:type="spellEnd"/>
      <w:r w:rsidR="009247A5">
        <w:t xml:space="preserve"> se limita al pénfigo foliáceo y a informes anecdóticos de dermatofitosis pustulosa con acantosis mínima. El impétigo ampolloso, una dermatitis pustulosa </w:t>
      </w:r>
      <w:proofErr w:type="spellStart"/>
      <w:r w:rsidR="009247A5">
        <w:t>subcorneal</w:t>
      </w:r>
      <w:proofErr w:type="spellEnd"/>
      <w:r w:rsidR="009247A5">
        <w:t xml:space="preserve"> con un grado va</w:t>
      </w:r>
      <w:r w:rsidR="009247A5">
        <w:t xml:space="preserve">riable de </w:t>
      </w:r>
      <w:proofErr w:type="spellStart"/>
      <w:r w:rsidR="009247A5">
        <w:t>acantólisis</w:t>
      </w:r>
      <w:proofErr w:type="spellEnd"/>
      <w:r w:rsidR="009247A5">
        <w:t xml:space="preserve"> causada por </w:t>
      </w:r>
      <w:proofErr w:type="spellStart"/>
      <w:r w:rsidR="009247A5">
        <w:t>Staphylococcus</w:t>
      </w:r>
      <w:proofErr w:type="spellEnd"/>
      <w:r w:rsidR="009247A5">
        <w:t xml:space="preserve"> </w:t>
      </w:r>
      <w:proofErr w:type="spellStart"/>
      <w:r w:rsidR="009247A5">
        <w:t>aureus</w:t>
      </w:r>
      <w:proofErr w:type="spellEnd"/>
      <w:r w:rsidR="009247A5">
        <w:t xml:space="preserve"> y </w:t>
      </w:r>
      <w:proofErr w:type="spellStart"/>
      <w:r w:rsidR="009247A5">
        <w:t>pseudintermedius</w:t>
      </w:r>
      <w:proofErr w:type="spellEnd"/>
      <w:r w:rsidR="009247A5">
        <w:t xml:space="preserve"> en personas y perros, no se ha caracterizado bien en gatos 8,</w:t>
      </w:r>
      <w:r w:rsidR="009247A5">
        <w:rPr>
          <w:vertAlign w:val="superscript"/>
        </w:rPr>
        <w:t xml:space="preserve"> </w:t>
      </w:r>
      <w:r w:rsidR="009247A5">
        <w:t>pero fue incluida en el algoritmo diagnóstico.</w:t>
      </w:r>
    </w:p>
    <w:p w14:paraId="46D4F293" w14:textId="77777777" w:rsidR="00DA57EF" w:rsidRDefault="009247A5">
      <w:r>
        <w:t>Dado que en las muestras citológicas no se observaron bacterias in</w:t>
      </w:r>
      <w:r>
        <w:t xml:space="preserve">tercelulares ni </w:t>
      </w:r>
      <w:proofErr w:type="spellStart"/>
      <w:r>
        <w:t>intrafagocitarias</w:t>
      </w:r>
      <w:proofErr w:type="spellEnd"/>
      <w:r>
        <w:t>, la presentación clínica incompatible y considerando el historial clínico del paciente (reiterados tratamientos antibióticos inefectivos y cultivo bacteriano negativo), se descartó una sobre colonización bacteriana y se pr</w:t>
      </w:r>
      <w:r>
        <w:t xml:space="preserve">ocedió a descartar dermatofitos: 1) Se expuso al paciente a una lampara de Wood en condiciones de oscuridad y no reveló luminiscencia vinculable a dermatofitosis. 2) Se tomaron muestras de pelo aledaños a las lesiones y fueron observados de manera directa </w:t>
      </w:r>
      <w:r>
        <w:t>en microscopio óptico sin revelar alteraciones. 3) Se recolectaron costras y pelos en un recipiente estéril y fueron cultivados en medio Sabouraud sin presentar desarrollo de colonias. Dada la evidencia clínica y citológica, habiendo descartado los demás d</w:t>
      </w:r>
      <w:r>
        <w:t>iagnósticos diferenciales se confirma el diagnostico presuntivo de pénfigo foliáceo.</w:t>
      </w:r>
    </w:p>
    <w:p w14:paraId="726AD162" w14:textId="77777777" w:rsidR="00DA57EF" w:rsidRDefault="009247A5">
      <w:pPr>
        <w:pStyle w:val="Ttulo1"/>
      </w:pPr>
      <w:r>
        <w:t>Tratamiento</w:t>
      </w:r>
    </w:p>
    <w:p w14:paraId="06EF9098" w14:textId="77777777" w:rsidR="00DA57EF" w:rsidRDefault="009247A5">
      <w:r>
        <w:t>Previo al inicio del tratamiento inmunosupresor, se descartó la presencia activa de Toxoplasma gondii mediante hemoaglutinación indirecta. Posteriormente, se d</w:t>
      </w:r>
      <w:r>
        <w:t xml:space="preserve">io inicio a la terapia utilizando Prednisolona vía oral a razón de 3 mg/kg cada 24 </w:t>
      </w:r>
      <w:proofErr w:type="spellStart"/>
      <w:r>
        <w:t>hs</w:t>
      </w:r>
      <w:proofErr w:type="spellEnd"/>
      <w:r>
        <w:t>. Al cabo de 21 días, al haberse estabilizado el cuadro clínico sin presentar lesiones nuevas y con remisión de las prexistentes, se incorporó a la terapéutica Ciclosporin</w:t>
      </w:r>
      <w:r>
        <w:t xml:space="preserve">a 5% vía oral a razón de 10 mg/kg cada 24 </w:t>
      </w:r>
      <w:proofErr w:type="spellStart"/>
      <w:r>
        <w:t>hs</w:t>
      </w:r>
      <w:proofErr w:type="spellEnd"/>
      <w:r>
        <w:t>. A partir de esta incorporación terapéutica, se dio inicio a una reducción gradual de Prednisolona hasta su eliminación total en un</w:t>
      </w:r>
    </w:p>
    <w:p w14:paraId="2F8AD197" w14:textId="77777777" w:rsidR="00DA57EF" w:rsidRDefault="009247A5">
      <w:r>
        <w:t>periodo de 20 días</w:t>
      </w:r>
      <w:r>
        <w:rPr>
          <w:vertAlign w:val="superscript"/>
        </w:rPr>
        <w:t>6</w:t>
      </w:r>
      <w:r>
        <w:t>. Al día de la fecha el paciente se encuentra asintomático (</w:t>
      </w:r>
      <w:r>
        <w:t>Figura 2) y continúa tomando Ciclosporina a diario. La tutora comenta que además de mejorarle la piel, ha</w:t>
      </w:r>
    </w:p>
    <w:p w14:paraId="7B97546F" w14:textId="77777777" w:rsidR="00DA57EF" w:rsidRDefault="009247A5">
      <w:r>
        <w:t>cambiado mucho el estado de ánimo de su mascota. No ha presentado efectos secundarios al</w:t>
      </w:r>
    </w:p>
    <w:p w14:paraId="778F2A92" w14:textId="77777777" w:rsidR="00FF486A" w:rsidRDefault="009247A5" w:rsidP="00FF486A">
      <w:r>
        <w:t>tratamiento al día de la fecha.</w:t>
      </w:r>
    </w:p>
    <w:p w14:paraId="4A6113CE" w14:textId="77777777" w:rsidR="00DA57EF" w:rsidRDefault="009247A5" w:rsidP="00FF486A">
      <w:pPr>
        <w:pStyle w:val="Ttulo1"/>
      </w:pPr>
      <w:r>
        <w:rPr>
          <w:rFonts w:eastAsia="Arial"/>
        </w:rPr>
        <w:t>Resultado</w:t>
      </w:r>
    </w:p>
    <w:p w14:paraId="0941ADEA" w14:textId="77777777" w:rsidR="00DA57EF" w:rsidRDefault="009247A5">
      <w:r>
        <w:t>S</w:t>
      </w:r>
      <w:r>
        <w:t xml:space="preserve">i bien el estudio histopatológico es considerado el Gold standard diagnóstico de pénfigo foliáceo, </w:t>
      </w:r>
      <w:r>
        <w:t>en este caso, se logró arribar al diagnóstico a partir de la evidencia citológica de células acantolíticas. El tratamiento instaurado demostró una rápida re</w:t>
      </w:r>
      <w:r>
        <w:t>cuperación y mantenimiento del paciente.</w:t>
      </w:r>
    </w:p>
    <w:p w14:paraId="37B9A8F3" w14:textId="77777777" w:rsidR="00DA57EF" w:rsidRDefault="009247A5">
      <w:pPr>
        <w:pStyle w:val="Ttulo1"/>
      </w:pPr>
      <w:r>
        <w:t>Conclusión</w:t>
      </w:r>
    </w:p>
    <w:p w14:paraId="68933BEE" w14:textId="77777777" w:rsidR="00DA57EF" w:rsidRDefault="009247A5" w:rsidP="00FF486A">
      <w:r>
        <w:t>Realizar métodos complementarios es fundamental en el diagnostico dermatológico. La utilización de estudios simples y no invasivos nos permite dar con un diagnóstico certero incluso si se trata de un tras</w:t>
      </w:r>
      <w:r>
        <w:t>torno autoinmune. Establecer diagnósticos diferenciales y un algoritmo guía son necesarios para elegir que métodos complementarios realizar y como interpretar adecuadamente cada resultado.</w:t>
      </w:r>
    </w:p>
    <w:p w14:paraId="736F0880" w14:textId="77777777" w:rsidR="00DA57EF" w:rsidRPr="00FF486A" w:rsidRDefault="009247A5">
      <w:pPr>
        <w:pStyle w:val="Ttulo1"/>
        <w:rPr>
          <w:lang w:val="en-US"/>
        </w:rPr>
      </w:pPr>
      <w:proofErr w:type="spellStart"/>
      <w:r w:rsidRPr="00FF486A">
        <w:rPr>
          <w:lang w:val="en-US"/>
        </w:rPr>
        <w:t>Bibliografía</w:t>
      </w:r>
      <w:proofErr w:type="spellEnd"/>
    </w:p>
    <w:p w14:paraId="05A61E0D" w14:textId="77777777" w:rsidR="00DA57EF" w:rsidRDefault="009247A5">
      <w:pPr>
        <w:pBdr>
          <w:top w:val="nil"/>
          <w:left w:val="nil"/>
          <w:bottom w:val="nil"/>
          <w:right w:val="nil"/>
          <w:between w:val="nil"/>
        </w:pBdr>
        <w:spacing w:after="120"/>
        <w:rPr>
          <w:color w:val="000000"/>
          <w:szCs w:val="20"/>
        </w:rPr>
      </w:pPr>
      <w:r w:rsidRPr="00FF486A">
        <w:rPr>
          <w:color w:val="000000"/>
          <w:szCs w:val="20"/>
          <w:lang w:val="en-US"/>
        </w:rPr>
        <w:t xml:space="preserve">1.  Tater KC, </w:t>
      </w:r>
      <w:proofErr w:type="spellStart"/>
      <w:r w:rsidRPr="00FF486A">
        <w:rPr>
          <w:color w:val="000000"/>
          <w:szCs w:val="20"/>
          <w:lang w:val="en-US"/>
        </w:rPr>
        <w:t>Olivry</w:t>
      </w:r>
      <w:proofErr w:type="spellEnd"/>
      <w:r w:rsidRPr="00FF486A">
        <w:rPr>
          <w:color w:val="000000"/>
          <w:szCs w:val="20"/>
          <w:lang w:val="en-US"/>
        </w:rPr>
        <w:t xml:space="preserve"> T. Canine and feline pemphigus foliaceus: improving your chances of a successful outcome. </w:t>
      </w:r>
      <w:r>
        <w:rPr>
          <w:color w:val="000000"/>
          <w:szCs w:val="20"/>
        </w:rPr>
        <w:t xml:space="preserve">Disponible en: http://www.dvm360.com. </w:t>
      </w:r>
    </w:p>
    <w:p w14:paraId="50DB7C76" w14:textId="77777777" w:rsidR="00DA57EF" w:rsidRPr="00FF486A" w:rsidRDefault="009247A5">
      <w:pPr>
        <w:pBdr>
          <w:top w:val="nil"/>
          <w:left w:val="nil"/>
          <w:bottom w:val="nil"/>
          <w:right w:val="nil"/>
          <w:between w:val="nil"/>
        </w:pBdr>
        <w:spacing w:after="120"/>
        <w:rPr>
          <w:color w:val="000000"/>
          <w:szCs w:val="20"/>
          <w:lang w:val="en-US"/>
        </w:rPr>
      </w:pPr>
      <w:r>
        <w:rPr>
          <w:color w:val="000000"/>
          <w:szCs w:val="20"/>
        </w:rPr>
        <w:t xml:space="preserve">2. </w:t>
      </w:r>
      <w:proofErr w:type="spellStart"/>
      <w:r>
        <w:rPr>
          <w:color w:val="000000"/>
          <w:szCs w:val="20"/>
        </w:rPr>
        <w:t>Preziosi</w:t>
      </w:r>
      <w:proofErr w:type="spellEnd"/>
      <w:r>
        <w:rPr>
          <w:color w:val="000000"/>
          <w:szCs w:val="20"/>
        </w:rPr>
        <w:t xml:space="preserve"> DE. </w:t>
      </w:r>
      <w:proofErr w:type="spellStart"/>
      <w:r>
        <w:rPr>
          <w:color w:val="000000"/>
          <w:szCs w:val="20"/>
        </w:rPr>
        <w:t>Feline</w:t>
      </w:r>
      <w:proofErr w:type="spellEnd"/>
      <w:r>
        <w:rPr>
          <w:color w:val="000000"/>
          <w:szCs w:val="20"/>
        </w:rPr>
        <w:t xml:space="preserve"> </w:t>
      </w:r>
      <w:proofErr w:type="spellStart"/>
      <w:r>
        <w:rPr>
          <w:color w:val="000000"/>
          <w:szCs w:val="20"/>
        </w:rPr>
        <w:t>Pemphigus</w:t>
      </w:r>
      <w:proofErr w:type="spellEnd"/>
      <w:r>
        <w:rPr>
          <w:color w:val="000000"/>
          <w:szCs w:val="20"/>
        </w:rPr>
        <w:t xml:space="preserve"> </w:t>
      </w:r>
      <w:proofErr w:type="spellStart"/>
      <w:r>
        <w:rPr>
          <w:color w:val="000000"/>
          <w:szCs w:val="20"/>
        </w:rPr>
        <w:t>foliaceus</w:t>
      </w:r>
      <w:proofErr w:type="spellEnd"/>
      <w:r>
        <w:rPr>
          <w:color w:val="000000"/>
          <w:szCs w:val="20"/>
        </w:rPr>
        <w:t xml:space="preserve">. </w:t>
      </w:r>
      <w:r w:rsidRPr="00FF486A">
        <w:rPr>
          <w:color w:val="000000"/>
          <w:szCs w:val="20"/>
          <w:lang w:val="en-US"/>
        </w:rPr>
        <w:t xml:space="preserve">Vet Clin North Am Small </w:t>
      </w:r>
      <w:proofErr w:type="spellStart"/>
      <w:r w:rsidRPr="00FF486A">
        <w:rPr>
          <w:color w:val="000000"/>
          <w:szCs w:val="20"/>
          <w:lang w:val="en-US"/>
        </w:rPr>
        <w:t>Anim</w:t>
      </w:r>
      <w:proofErr w:type="spellEnd"/>
      <w:r w:rsidRPr="00FF486A">
        <w:rPr>
          <w:color w:val="000000"/>
          <w:szCs w:val="20"/>
          <w:lang w:val="en-US"/>
        </w:rPr>
        <w:t xml:space="preserve"> </w:t>
      </w:r>
      <w:proofErr w:type="spellStart"/>
      <w:r w:rsidRPr="00FF486A">
        <w:rPr>
          <w:color w:val="000000"/>
          <w:szCs w:val="20"/>
          <w:lang w:val="en-US"/>
        </w:rPr>
        <w:t>Pract</w:t>
      </w:r>
      <w:proofErr w:type="spellEnd"/>
      <w:r w:rsidRPr="00FF486A">
        <w:rPr>
          <w:color w:val="000000"/>
          <w:szCs w:val="20"/>
          <w:lang w:val="en-US"/>
        </w:rPr>
        <w:t xml:space="preserve"> [Internet]. 2019;49(1):95–1</w:t>
      </w:r>
      <w:r w:rsidRPr="00FF486A">
        <w:rPr>
          <w:color w:val="000000"/>
          <w:szCs w:val="20"/>
          <w:lang w:val="en-US"/>
        </w:rPr>
        <w:t xml:space="preserve">04. Disponible </w:t>
      </w:r>
      <w:proofErr w:type="spellStart"/>
      <w:r w:rsidRPr="00FF486A">
        <w:rPr>
          <w:color w:val="000000"/>
          <w:szCs w:val="20"/>
          <w:lang w:val="en-US"/>
        </w:rPr>
        <w:t>en</w:t>
      </w:r>
      <w:proofErr w:type="spellEnd"/>
      <w:r w:rsidRPr="00FF486A">
        <w:rPr>
          <w:color w:val="000000"/>
          <w:szCs w:val="20"/>
          <w:lang w:val="en-US"/>
        </w:rPr>
        <w:t xml:space="preserve">: </w:t>
      </w:r>
      <w:hyperlink r:id="rId21">
        <w:r w:rsidRPr="00FF486A">
          <w:rPr>
            <w:color w:val="000000"/>
            <w:szCs w:val="20"/>
            <w:lang w:val="en-US"/>
          </w:rPr>
          <w:t>http://dx.doi.org/10.1016/j.cvsm.2018.08.009</w:t>
        </w:r>
      </w:hyperlink>
    </w:p>
    <w:p w14:paraId="0F42AD5C" w14:textId="77777777" w:rsidR="00DA57EF" w:rsidRDefault="009247A5">
      <w:pPr>
        <w:pBdr>
          <w:top w:val="nil"/>
          <w:left w:val="nil"/>
          <w:bottom w:val="nil"/>
          <w:right w:val="nil"/>
          <w:between w:val="nil"/>
        </w:pBdr>
        <w:spacing w:after="120"/>
        <w:rPr>
          <w:color w:val="000000"/>
          <w:szCs w:val="20"/>
        </w:rPr>
      </w:pPr>
      <w:r w:rsidRPr="00FF486A">
        <w:rPr>
          <w:color w:val="000000"/>
          <w:szCs w:val="20"/>
          <w:lang w:val="en-US"/>
        </w:rPr>
        <w:t xml:space="preserve">3. </w:t>
      </w:r>
      <w:proofErr w:type="spellStart"/>
      <w:r w:rsidRPr="00FF486A">
        <w:rPr>
          <w:color w:val="000000"/>
          <w:szCs w:val="20"/>
          <w:lang w:val="en-US"/>
        </w:rPr>
        <w:t>Olivry</w:t>
      </w:r>
      <w:proofErr w:type="spellEnd"/>
      <w:r w:rsidRPr="00FF486A">
        <w:rPr>
          <w:color w:val="000000"/>
          <w:szCs w:val="20"/>
          <w:lang w:val="en-US"/>
        </w:rPr>
        <w:t xml:space="preserve"> T. A review of autoimmune skin diseases in domestic animals: I –      Superficial pemphigus. </w:t>
      </w:r>
      <w:proofErr w:type="spellStart"/>
      <w:r>
        <w:rPr>
          <w:color w:val="000000"/>
          <w:szCs w:val="20"/>
        </w:rPr>
        <w:t>Vet</w:t>
      </w:r>
      <w:proofErr w:type="spellEnd"/>
      <w:r>
        <w:rPr>
          <w:color w:val="000000"/>
          <w:szCs w:val="20"/>
        </w:rPr>
        <w:t xml:space="preserve"> </w:t>
      </w:r>
      <w:proofErr w:type="spellStart"/>
      <w:r>
        <w:rPr>
          <w:color w:val="000000"/>
          <w:szCs w:val="20"/>
        </w:rPr>
        <w:t>Dermatol</w:t>
      </w:r>
      <w:proofErr w:type="spellEnd"/>
      <w:r>
        <w:rPr>
          <w:color w:val="000000"/>
          <w:szCs w:val="20"/>
        </w:rPr>
        <w:t xml:space="preserve"> [Internet]. </w:t>
      </w:r>
      <w:r>
        <w:rPr>
          <w:color w:val="000000"/>
          <w:szCs w:val="20"/>
        </w:rPr>
        <w:t xml:space="preserve">2006;17(5):291–305. Disponible en: </w:t>
      </w:r>
      <w:hyperlink r:id="rId22">
        <w:r>
          <w:rPr>
            <w:color w:val="000000"/>
            <w:szCs w:val="20"/>
          </w:rPr>
          <w:t>http://dx.doi.org/10.1111/j.1365-3164.2006.00540.x</w:t>
        </w:r>
      </w:hyperlink>
    </w:p>
    <w:p w14:paraId="0C016AE2" w14:textId="77777777" w:rsidR="00DA57EF" w:rsidRDefault="009247A5">
      <w:pPr>
        <w:pBdr>
          <w:top w:val="nil"/>
          <w:left w:val="nil"/>
          <w:bottom w:val="nil"/>
          <w:right w:val="nil"/>
          <w:between w:val="nil"/>
        </w:pBdr>
        <w:spacing w:after="120"/>
        <w:rPr>
          <w:color w:val="000000"/>
          <w:szCs w:val="20"/>
        </w:rPr>
      </w:pPr>
      <w:r w:rsidRPr="00FF486A">
        <w:rPr>
          <w:color w:val="000000"/>
          <w:szCs w:val="20"/>
          <w:lang w:val="en-US"/>
        </w:rPr>
        <w:t xml:space="preserve">4.  Levy BJ, Mamo LB, </w:t>
      </w:r>
      <w:proofErr w:type="spellStart"/>
      <w:r w:rsidRPr="00FF486A">
        <w:rPr>
          <w:color w:val="000000"/>
          <w:szCs w:val="20"/>
          <w:lang w:val="en-US"/>
        </w:rPr>
        <w:t>Bizikova</w:t>
      </w:r>
      <w:proofErr w:type="spellEnd"/>
      <w:r w:rsidRPr="00FF486A">
        <w:rPr>
          <w:color w:val="000000"/>
          <w:szCs w:val="20"/>
          <w:lang w:val="en-US"/>
        </w:rPr>
        <w:t xml:space="preserve"> P. Detection of circulating anti‐keratinocyte autoantibodies in felin</w:t>
      </w:r>
      <w:r w:rsidRPr="00FF486A">
        <w:rPr>
          <w:color w:val="000000"/>
          <w:szCs w:val="20"/>
          <w:lang w:val="en-US"/>
        </w:rPr>
        <w:t xml:space="preserve">e pemphigus foliaceus. </w:t>
      </w:r>
      <w:proofErr w:type="spellStart"/>
      <w:r>
        <w:rPr>
          <w:color w:val="000000"/>
          <w:szCs w:val="20"/>
        </w:rPr>
        <w:t>Vet</w:t>
      </w:r>
      <w:proofErr w:type="spellEnd"/>
      <w:r>
        <w:rPr>
          <w:color w:val="000000"/>
          <w:szCs w:val="20"/>
        </w:rPr>
        <w:t xml:space="preserve"> </w:t>
      </w:r>
      <w:proofErr w:type="spellStart"/>
      <w:r>
        <w:rPr>
          <w:color w:val="000000"/>
          <w:szCs w:val="20"/>
        </w:rPr>
        <w:t>Dermatol</w:t>
      </w:r>
      <w:proofErr w:type="spellEnd"/>
      <w:r>
        <w:rPr>
          <w:color w:val="000000"/>
          <w:szCs w:val="20"/>
        </w:rPr>
        <w:t xml:space="preserve"> [Internet]. 2020;31(5):378. Disponible en: </w:t>
      </w:r>
      <w:hyperlink r:id="rId23">
        <w:r>
          <w:rPr>
            <w:color w:val="000000"/>
            <w:szCs w:val="20"/>
          </w:rPr>
          <w:t>http://dx.doi.org/10.1111/vde.12861</w:t>
        </w:r>
      </w:hyperlink>
    </w:p>
    <w:p w14:paraId="2D6E0604" w14:textId="77777777" w:rsidR="00DA57EF" w:rsidRPr="00FF486A" w:rsidRDefault="009247A5">
      <w:pPr>
        <w:pBdr>
          <w:top w:val="nil"/>
          <w:left w:val="nil"/>
          <w:bottom w:val="nil"/>
          <w:right w:val="nil"/>
          <w:between w:val="nil"/>
        </w:pBdr>
        <w:spacing w:after="120"/>
        <w:rPr>
          <w:color w:val="000000"/>
          <w:szCs w:val="20"/>
          <w:lang w:val="en-US"/>
        </w:rPr>
      </w:pPr>
      <w:r w:rsidRPr="00FF486A">
        <w:rPr>
          <w:color w:val="000000"/>
          <w:szCs w:val="20"/>
          <w:lang w:val="en-US"/>
        </w:rPr>
        <w:t xml:space="preserve">5. Jordan TJM, </w:t>
      </w:r>
      <w:proofErr w:type="spellStart"/>
      <w:r w:rsidRPr="00FF486A">
        <w:rPr>
          <w:color w:val="000000"/>
          <w:szCs w:val="20"/>
          <w:lang w:val="en-US"/>
        </w:rPr>
        <w:t>Affolter</w:t>
      </w:r>
      <w:proofErr w:type="spellEnd"/>
      <w:r w:rsidRPr="00FF486A">
        <w:rPr>
          <w:color w:val="000000"/>
          <w:szCs w:val="20"/>
          <w:lang w:val="en-US"/>
        </w:rPr>
        <w:t xml:space="preserve"> VK, et al. Clinicopathological findings and clinical outcomes </w:t>
      </w:r>
      <w:r w:rsidRPr="00FF486A">
        <w:rPr>
          <w:color w:val="000000"/>
          <w:szCs w:val="20"/>
          <w:lang w:val="en-US"/>
        </w:rPr>
        <w:t xml:space="preserve">in 49 cases of feline pemphigus foliaceus examined in northern California, USA (1987-2017). Abstract from N Amer Vet </w:t>
      </w:r>
      <w:proofErr w:type="spellStart"/>
      <w:r w:rsidRPr="00FF486A">
        <w:rPr>
          <w:color w:val="000000"/>
          <w:szCs w:val="20"/>
          <w:lang w:val="en-US"/>
        </w:rPr>
        <w:t>Derm</w:t>
      </w:r>
      <w:proofErr w:type="spellEnd"/>
      <w:r w:rsidRPr="00FF486A">
        <w:rPr>
          <w:color w:val="000000"/>
          <w:szCs w:val="20"/>
          <w:lang w:val="en-US"/>
        </w:rPr>
        <w:t xml:space="preserve"> Forum May 2018. DOI: </w:t>
      </w:r>
      <w:hyperlink r:id="rId24">
        <w:r w:rsidRPr="00FF486A">
          <w:rPr>
            <w:color w:val="000000"/>
            <w:szCs w:val="20"/>
            <w:lang w:val="en-US"/>
          </w:rPr>
          <w:t>10.1111/vde.12731</w:t>
        </w:r>
      </w:hyperlink>
    </w:p>
    <w:p w14:paraId="70E99DD8" w14:textId="77777777" w:rsidR="00DA57EF" w:rsidRPr="00FF486A" w:rsidRDefault="009247A5">
      <w:pPr>
        <w:pBdr>
          <w:top w:val="nil"/>
          <w:left w:val="nil"/>
          <w:bottom w:val="nil"/>
          <w:right w:val="nil"/>
          <w:between w:val="nil"/>
        </w:pBdr>
        <w:spacing w:after="120"/>
        <w:rPr>
          <w:color w:val="000000"/>
          <w:szCs w:val="20"/>
          <w:lang w:val="en-US"/>
        </w:rPr>
      </w:pPr>
      <w:r w:rsidRPr="00FF486A">
        <w:rPr>
          <w:color w:val="000000"/>
          <w:szCs w:val="20"/>
          <w:lang w:val="en-US"/>
        </w:rPr>
        <w:t xml:space="preserve">6. </w:t>
      </w:r>
      <w:proofErr w:type="spellStart"/>
      <w:r w:rsidRPr="00FF486A">
        <w:rPr>
          <w:color w:val="000000"/>
          <w:szCs w:val="20"/>
          <w:lang w:val="en-US"/>
        </w:rPr>
        <w:t>Bizikova</w:t>
      </w:r>
      <w:proofErr w:type="spellEnd"/>
      <w:r w:rsidRPr="00FF486A">
        <w:rPr>
          <w:color w:val="000000"/>
          <w:szCs w:val="20"/>
          <w:lang w:val="en-US"/>
        </w:rPr>
        <w:t>, P; Burrows, A. Feline pemphig</w:t>
      </w:r>
      <w:r w:rsidRPr="00FF486A">
        <w:rPr>
          <w:color w:val="000000"/>
          <w:szCs w:val="20"/>
          <w:lang w:val="en-US"/>
        </w:rPr>
        <w:t xml:space="preserve">us foliaceus: original case series and a comprehensive literature review. BMC Veterinary Research. 2019. DOI: </w:t>
      </w:r>
      <w:hyperlink r:id="rId25">
        <w:r w:rsidRPr="00FF486A">
          <w:rPr>
            <w:color w:val="000000"/>
            <w:szCs w:val="20"/>
            <w:lang w:val="en-US"/>
          </w:rPr>
          <w:t>10.1186/s12917-018-1739-y</w:t>
        </w:r>
      </w:hyperlink>
    </w:p>
    <w:p w14:paraId="4D5951DE" w14:textId="77777777" w:rsidR="00DA57EF" w:rsidRDefault="00FF486A">
      <w:pPr>
        <w:pBdr>
          <w:top w:val="nil"/>
          <w:left w:val="nil"/>
          <w:bottom w:val="nil"/>
          <w:right w:val="nil"/>
          <w:between w:val="nil"/>
        </w:pBdr>
        <w:spacing w:after="120"/>
        <w:rPr>
          <w:color w:val="000000"/>
          <w:szCs w:val="20"/>
        </w:rPr>
      </w:pPr>
      <w:r>
        <w:rPr>
          <w:noProof/>
        </w:rPr>
        <mc:AlternateContent>
          <mc:Choice Requires="wps">
            <w:drawing>
              <wp:anchor distT="0" distB="0" distL="114300" distR="114300" simplePos="0" relativeHeight="251665408" behindDoc="0" locked="0" layoutInCell="1" hidden="0" allowOverlap="1" wp14:anchorId="286C160C" wp14:editId="5596815B">
                <wp:simplePos x="0" y="0"/>
                <wp:positionH relativeFrom="column">
                  <wp:posOffset>2592704</wp:posOffset>
                </wp:positionH>
                <wp:positionV relativeFrom="paragraph">
                  <wp:posOffset>900430</wp:posOffset>
                </wp:positionV>
                <wp:extent cx="485775" cy="414835"/>
                <wp:effectExtent l="0" t="0" r="28575" b="23495"/>
                <wp:wrapNone/>
                <wp:docPr id="1095" name="Rectángulo 1095"/>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5E47938D" w14:textId="77777777" w:rsidR="00FF486A" w:rsidRDefault="00FF486A" w:rsidP="00FF486A">
                            <w:pPr>
                              <w:jc w:val="center"/>
                              <w:textDirection w:val="btLr"/>
                            </w:pPr>
                            <w:r>
                              <w:rPr>
                                <w:b/>
                                <w:color w:val="FFFFFF"/>
                                <w:sz w:val="24"/>
                              </w:rPr>
                              <w:t>40</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86C160C" id="Rectángulo 1095" o:spid="_x0000_s1028" style="position:absolute;left:0;text-align:left;margin-left:204.15pt;margin-top:70.9pt;width:38.25pt;height:3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tiMgIAAGYEAAAOAAAAZHJzL2Uyb0RvYy54bWysVG2O0zAQ/Y/EHSz/p0m6TT+itquypQhp&#10;BRULB5g6TmLJsY3tNulxOAsX27Fb2i4gISH+uDOeyZs3bzyd3/etJAdundBqQbNBSglXTJdC1Qv6&#10;9cvmzZQS50GVILXiC3rkjt4vX7+ad6bgQ91oWXJLEES5ojML2nhviiRxrOEtuIE2XGGw0rYFj66t&#10;k9JCh+itTIZpOk46bUtjNePO4e36FKTLiF9VnPlPVeW4J3JBkZuPp43nLpzJcg5FbcE0gp1pwD+w&#10;aEEoLHqBWoMHsrfiN6hWMKudrvyA6TbRVSUYjz1gN1n6SzdPDRgee0FxnLnI5P4fLPt42FoiSpxd&#10;OsspUdDilD6jbj++q3ovNYn3KFNnXIHZT2Zrz55DM/TcV7YNv9gN6aO0x4u0vPeE4eVomk8miM8w&#10;NMpG07s8SJ9cPzbW+fdctyQYC2qRQRQUDo/On1J/poRaTktRboSU0bH17kFacgCc8uxtvspWZ/QX&#10;aVKRDuP5MPAAfGyVBI9ma7B9p+pY78UX7hb4bjxOZ8M/AQdia3DNiUBECGlQWL1XZbQaDuU7VRJ/&#10;NKivwl2ggYxrKZEcNweNmOdByL/noW5SoXxhJqcpBMv3uz6OMpIMNztdHnG8zrCNQI6P4PwWLD7w&#10;DKvjo8e63/ZgkYv8oPBVzbJREMdHZ5RPUlwZexvZ3UZAsUbjLqGGJ/PBx80KnSu92ntdiTi6K5Uz&#10;Z3zMcfjnxQvbcuvHrOvfw/IZAAD//wMAUEsDBBQABgAIAAAAIQDORZbP3gAAAAsBAAAPAAAAZHJz&#10;L2Rvd25yZXYueG1sTI/BTsMwEETvSPyDtUjcqJ02gijEqSIqDhwpBa5uvCRR43UaO2n4e5YT3HY0&#10;T7MzxXZxvZhxDJ0nDclKgUCqve2o0XB4e77LQIRoyJreE2r4xgDb8vqqMLn1F3rFeR8bwSEUcqOh&#10;jXHIpQx1i86ElR+Q2PvyozOR5dhIO5oLh7terpW6l850xB9aM+BTi/VpPzkN5113xurjpdrhPJ3q&#10;9/gZxmGj9e3NUj2CiLjEPxh+63N1KLnT0U9kg+g1pCrbMMpGmvAGJtIs5eOoYa0eEpBlIf9vKH8A&#10;AAD//wMAUEsBAi0AFAAGAAgAAAAhALaDOJL+AAAA4QEAABMAAAAAAAAAAAAAAAAAAAAAAFtDb250&#10;ZW50X1R5cGVzXS54bWxQSwECLQAUAAYACAAAACEAOP0h/9YAAACUAQAACwAAAAAAAAAAAAAAAAAv&#10;AQAAX3JlbHMvLnJlbHNQSwECLQAUAAYACAAAACEACaOLYjICAABmBAAADgAAAAAAAAAAAAAAAAAu&#10;AgAAZHJzL2Uyb0RvYy54bWxQSwECLQAUAAYACAAAACEAzkWWz94AAAALAQAADwAAAAAAAAAAAAAA&#10;AACMBAAAZHJzL2Rvd25yZXYueG1sUEsFBgAAAAAEAAQA8wAAAJcFAAAAAA==&#10;" fillcolor="#9b5a1a" strokecolor="#366092">
                <v:stroke startarrowwidth="narrow" startarrowlength="short" endarrowwidth="narrow" endarrowlength="short" joinstyle="round"/>
                <v:textbox inset="2.53958mm,1.2694mm,2.53958mm,1.2694mm">
                  <w:txbxContent>
                    <w:p w14:paraId="5E47938D" w14:textId="77777777" w:rsidR="00FF486A" w:rsidRDefault="00FF486A" w:rsidP="00FF486A">
                      <w:pPr>
                        <w:jc w:val="center"/>
                        <w:textDirection w:val="btLr"/>
                      </w:pPr>
                      <w:r>
                        <w:rPr>
                          <w:b/>
                          <w:color w:val="FFFFFF"/>
                          <w:sz w:val="24"/>
                        </w:rPr>
                        <w:t>40</w:t>
                      </w:r>
                    </w:p>
                  </w:txbxContent>
                </v:textbox>
              </v:rect>
            </w:pict>
          </mc:Fallback>
        </mc:AlternateContent>
      </w:r>
      <w:r w:rsidR="009247A5">
        <w:rPr>
          <w:noProof/>
          <w:color w:val="000000"/>
          <w:szCs w:val="20"/>
        </w:rPr>
        <mc:AlternateContent>
          <mc:Choice Requires="wpg">
            <w:drawing>
              <wp:inline distT="0" distB="0" distL="0" distR="0" wp14:anchorId="1CFD5D46" wp14:editId="3EF00991">
                <wp:extent cx="1104900" cy="533400"/>
                <wp:effectExtent l="0" t="0" r="0" b="0"/>
                <wp:docPr id="1094" name="Grupo 1094"/>
                <wp:cNvGraphicFramePr/>
                <a:graphic xmlns:a="http://schemas.openxmlformats.org/drawingml/2006/main">
                  <a:graphicData uri="http://schemas.microsoft.com/office/word/2010/wordprocessingGroup">
                    <wpg:wgp>
                      <wpg:cNvGrpSpPr/>
                      <wpg:grpSpPr>
                        <a:xfrm>
                          <a:off x="0" y="0"/>
                          <a:ext cx="1104900" cy="533400"/>
                          <a:chOff x="4793550" y="3570450"/>
                          <a:chExt cx="1104925" cy="419100"/>
                        </a:xfrm>
                      </wpg:grpSpPr>
                      <wpg:grpSp>
                        <wpg:cNvPr id="1" name="Grupo 1"/>
                        <wpg:cNvGrpSpPr/>
                        <wpg:grpSpPr>
                          <a:xfrm>
                            <a:off x="4793550" y="3570450"/>
                            <a:ext cx="1104900" cy="419100"/>
                            <a:chOff x="4824734" y="3544120"/>
                            <a:chExt cx="1042533" cy="471760"/>
                          </a:xfrm>
                        </wpg:grpSpPr>
                        <wps:wsp>
                          <wps:cNvPr id="2" name="Rectángulo 2"/>
                          <wps:cNvSpPr/>
                          <wps:spPr>
                            <a:xfrm>
                              <a:off x="4824734" y="3544120"/>
                              <a:ext cx="1042525" cy="471750"/>
                            </a:xfrm>
                            <a:prstGeom prst="rect">
                              <a:avLst/>
                            </a:prstGeom>
                            <a:noFill/>
                            <a:ln>
                              <a:noFill/>
                            </a:ln>
                          </wps:spPr>
                          <wps:txbx>
                            <w:txbxContent>
                              <w:p w14:paraId="100347B7" w14:textId="77777777" w:rsidR="00DA57EF" w:rsidRDefault="00DA57EF">
                                <w:pPr>
                                  <w:jc w:val="left"/>
                                  <w:textDirection w:val="btLr"/>
                                </w:pPr>
                              </w:p>
                            </w:txbxContent>
                          </wps:txbx>
                          <wps:bodyPr spcFirstLastPara="1" wrap="square" lIns="91425" tIns="91425" rIns="91425" bIns="91425" anchor="ctr" anchorCtr="0">
                            <a:noAutofit/>
                          </wps:bodyPr>
                        </wps:wsp>
                        <wpg:grpSp>
                          <wpg:cNvPr id="3" name="Grupo 3"/>
                          <wpg:cNvGrpSpPr/>
                          <wpg:grpSpPr>
                            <a:xfrm>
                              <a:off x="4824734" y="3544120"/>
                              <a:ext cx="1042533" cy="471760"/>
                              <a:chOff x="4843079" y="3547592"/>
                              <a:chExt cx="1005843" cy="464824"/>
                            </a:xfrm>
                          </wpg:grpSpPr>
                          <wps:wsp>
                            <wps:cNvPr id="4" name="Rectángulo 4"/>
                            <wps:cNvSpPr/>
                            <wps:spPr>
                              <a:xfrm>
                                <a:off x="4843079" y="3547592"/>
                                <a:ext cx="1005825" cy="464800"/>
                              </a:xfrm>
                              <a:prstGeom prst="rect">
                                <a:avLst/>
                              </a:prstGeom>
                              <a:noFill/>
                              <a:ln>
                                <a:noFill/>
                              </a:ln>
                            </wps:spPr>
                            <wps:txbx>
                              <w:txbxContent>
                                <w:p w14:paraId="660BB746" w14:textId="77777777" w:rsidR="00DA57EF" w:rsidRDefault="00DA57EF">
                                  <w:pPr>
                                    <w:jc w:val="left"/>
                                    <w:textDirection w:val="btLr"/>
                                  </w:pPr>
                                </w:p>
                              </w:txbxContent>
                            </wps:txbx>
                            <wps:bodyPr spcFirstLastPara="1" wrap="square" lIns="91425" tIns="91425" rIns="91425" bIns="91425" anchor="ctr" anchorCtr="0">
                              <a:noAutofit/>
                            </wps:bodyPr>
                          </wps:wsp>
                          <wpg:grpSp>
                            <wpg:cNvPr id="5" name="Grupo 5"/>
                            <wpg:cNvGrpSpPr/>
                            <wpg:grpSpPr>
                              <a:xfrm>
                                <a:off x="4843079" y="3547592"/>
                                <a:ext cx="1005843" cy="464824"/>
                                <a:chOff x="4747844" y="3532350"/>
                                <a:chExt cx="1196303" cy="495304"/>
                              </a:xfrm>
                            </wpg:grpSpPr>
                            <wps:wsp>
                              <wps:cNvPr id="6" name="Rectángulo 6"/>
                              <wps:cNvSpPr/>
                              <wps:spPr>
                                <a:xfrm>
                                  <a:off x="4747847" y="3532350"/>
                                  <a:ext cx="1196300" cy="495300"/>
                                </a:xfrm>
                                <a:prstGeom prst="rect">
                                  <a:avLst/>
                                </a:prstGeom>
                                <a:noFill/>
                                <a:ln>
                                  <a:noFill/>
                                </a:ln>
                              </wps:spPr>
                              <wps:txbx>
                                <w:txbxContent>
                                  <w:p w14:paraId="3CD138CD" w14:textId="77777777" w:rsidR="00DA57EF" w:rsidRDefault="00DA57EF">
                                    <w:pPr>
                                      <w:jc w:val="left"/>
                                      <w:textDirection w:val="btLr"/>
                                    </w:pPr>
                                  </w:p>
                                </w:txbxContent>
                              </wps:txbx>
                              <wps:bodyPr spcFirstLastPara="1" wrap="square" lIns="91425" tIns="91425" rIns="91425" bIns="91425" anchor="ctr" anchorCtr="0">
                                <a:noAutofit/>
                              </wps:bodyPr>
                            </wps:wsp>
                            <wpg:grpSp>
                              <wpg:cNvPr id="7" name="Grupo 7"/>
                              <wpg:cNvGrpSpPr/>
                              <wpg:grpSpPr>
                                <a:xfrm>
                                  <a:off x="4747844" y="3532350"/>
                                  <a:ext cx="1196299" cy="495304"/>
                                  <a:chOff x="4760210" y="3532350"/>
                                  <a:chExt cx="1196299" cy="495304"/>
                                </a:xfrm>
                              </wpg:grpSpPr>
                              <wps:wsp>
                                <wps:cNvPr id="8" name="Rectángulo 8"/>
                                <wps:cNvSpPr/>
                                <wps:spPr>
                                  <a:xfrm>
                                    <a:off x="4760210" y="3532353"/>
                                    <a:ext cx="1196299" cy="495301"/>
                                  </a:xfrm>
                                  <a:prstGeom prst="rect">
                                    <a:avLst/>
                                  </a:prstGeom>
                                  <a:noFill/>
                                  <a:ln>
                                    <a:noFill/>
                                  </a:ln>
                                </wps:spPr>
                                <wps:txbx>
                                  <w:txbxContent>
                                    <w:p w14:paraId="6F6C99C9" w14:textId="77777777" w:rsidR="00DA57EF" w:rsidRDefault="00DA57EF">
                                      <w:pPr>
                                        <w:jc w:val="left"/>
                                        <w:textDirection w:val="btLr"/>
                                      </w:pPr>
                                    </w:p>
                                  </w:txbxContent>
                                </wps:txbx>
                                <wps:bodyPr spcFirstLastPara="1" wrap="square" lIns="91425" tIns="91425" rIns="91425" bIns="91425" anchor="ctr" anchorCtr="0">
                                  <a:noAutofit/>
                                </wps:bodyPr>
                              </wps:wsp>
                              <wpg:grpSp>
                                <wpg:cNvPr id="9" name="Grupo 9"/>
                                <wpg:cNvGrpSpPr/>
                                <wpg:grpSpPr>
                                  <a:xfrm>
                                    <a:off x="4760213" y="3532350"/>
                                    <a:ext cx="1171575" cy="495300"/>
                                    <a:chOff x="0" y="0"/>
                                    <a:chExt cx="11701" cy="4312"/>
                                  </a:xfrm>
                                </wpg:grpSpPr>
                                <wps:wsp>
                                  <wps:cNvPr id="10" name="Rectángulo 10"/>
                                  <wps:cNvSpPr/>
                                  <wps:spPr>
                                    <a:xfrm>
                                      <a:off x="0" y="0"/>
                                      <a:ext cx="11206" cy="4069"/>
                                    </a:xfrm>
                                    <a:prstGeom prst="rect">
                                      <a:avLst/>
                                    </a:prstGeom>
                                    <a:noFill/>
                                    <a:ln>
                                      <a:noFill/>
                                    </a:ln>
                                  </wps:spPr>
                                  <wps:txbx>
                                    <w:txbxContent>
                                      <w:p w14:paraId="2DBE610C" w14:textId="77777777" w:rsidR="00DA57EF" w:rsidRDefault="00DA57EF">
                                        <w:pPr>
                                          <w:jc w:val="left"/>
                                          <w:textDirection w:val="btLr"/>
                                        </w:pPr>
                                      </w:p>
                                    </w:txbxContent>
                                  </wps:txbx>
                                  <wps:bodyPr spcFirstLastPara="1" wrap="square" lIns="91425" tIns="91425" rIns="91425" bIns="91425" anchor="ctr" anchorCtr="0">
                                    <a:noAutofit/>
                                  </wps:bodyPr>
                                </wps:wsp>
                                <wps:wsp>
                                  <wps:cNvPr id="11" name="Forma libre: forma 11"/>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26">
                                      <a:alphaModFix/>
                                    </a:blip>
                                    <a:srcRect/>
                                    <a:stretch/>
                                  </pic:blipFill>
                                  <pic:spPr>
                                    <a:xfrm>
                                      <a:off x="0" y="0"/>
                                      <a:ext cx="11673" cy="4069"/>
                                    </a:xfrm>
                                    <a:prstGeom prst="rect">
                                      <a:avLst/>
                                    </a:prstGeom>
                                    <a:noFill/>
                                    <a:ln>
                                      <a:noFill/>
                                    </a:ln>
                                  </pic:spPr>
                                </pic:pic>
                              </wpg:grpSp>
                            </wpg:grpSp>
                          </wpg:grpSp>
                        </wpg:grpSp>
                      </wpg:grpSp>
                    </wpg:wgp>
                  </a:graphicData>
                </a:graphic>
              </wp:inline>
            </w:drawing>
          </mc:Choice>
          <mc:Fallback>
            <w:pict>
              <v:group w14:anchorId="1CFD5D46" id="Grupo 1094" o:spid="_x0000_s1029" style="width:87pt;height:42pt;mso-position-horizontal-relative:char;mso-position-vertical-relative:line" coordorigin="47935,35704" coordsize="11049,41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f/YbwUAAFMXAAAOAAAAZHJzL2Uyb0RvYy54bWzUWG1v2zYQ/j5g/0HQ&#10;98aSLEuREKcYmiUo0K1B2mGfaZm2hEqiRtIv6b/Zb9kf2x0p0vQb5niYsxRoTFKn4z13z53Iu3m/&#10;bmpvSbmoWDv2w6vA92hbsGnVzsf+b1/v3137npCknZKatXTsP1Phv7/98YebVZfTiJWsnlLugZJW&#10;5Ktu7JdSdvlgIIqSNkRcsY628HDGeEMkTPl8MOVkBdqbehAFQTJYMT7tOCuoELB6px/6t0r/bEYL&#10;+Xk2E1R69dgH26T6y9XfCf4d3N6QfM5JV1ZFbwY5w4qGVC1salXdEUm8Ba/2VDVVwZlgM3lVsGbA&#10;ZrOqoAoDoAmDHTQPnC06hWWer+addRO4dsdPZ6stfl0+cq+aQuyCLPa9ljQQpQe+6JinVsBBq26e&#10;g9wD7750j7xfmOsZYl7PeIO/gMZbK9c+W9fStfQKWAzDIM4CiEABz0bDYQxj5fuihADha3GaDUcj&#10;kACB4SgNYhj3Ej+7SqKRVhKHWaiVDIwJA7TUGmYnFoFBugMTt3khxqPGHsS7MZXkG7zXUZwOweUK&#10;bxyH0T7eII7AVz3eNEwTJXIUL6SQ2LBE/DuWfClJRxX5BEa/911kfPcEqfXXn+18UTMv0h5UcpYi&#10;IhfAlgP8iI8Bt75D2DbMAFszwcImeceFfKCs8XAw9jnYorKPLD8JCdEEUSOCBrTsvqprRaa63VoA&#10;QVwB4hhzcSTXk7XKiaEBNmHTZ/CA6Ir7Crb8RIR8JBwqReh7K6geY1/8sSCc+l79sQXHZyFAgHLj&#10;Trg7mbgT0hYlg6JUSO57evJBqiKljf1pIdmsUsDQPG1MbzVEXLNX8d4SuQ8XcMfN6B7Pi9L5tHDt&#10;s3SL6vEwSDND9XSUKcaghE3tIBhdx4bqCW6Kvrcx303tC1DdVkOX6soqDAKkxClUPwJ8Q3WAbakO&#10;sHcq2obH/zXVLbC3SnVIN5fqo3OqOjDwIE+3wrXPUpfqaZxex6aqD6Phoa9YlgwDQ/VsNAxeneqJ&#10;8Z1L9cQUv9OoroCnfY47wK3vQoTdnwBihL39Mbsc1XtqmEL69qo6eNmlenoO1Y/x1A1XlEHNxgOb&#10;Cpdi6RbVkyAKzYHNibhT1SHmB5S8ZlWH+4j2nUv16xdSfRe4+q6S/LjvQtzAwr4c1W0Ov9WqDgR0&#10;qZ6dRXUMF9RbddB2eLoJVxqOUnOtsJXJobom+f75PEwDOACqDBmG6kxjY/wKBxbMxX1uwypw7+Qj&#10;yxbUjYeiAL4RCmiQqCBYoJcjc1/n3kDdvsDpNATi6WDfY3PEq6sJp7mnOiUePHxJzKEmYpHHGMNr&#10;bh1Lsv6cEupnTtSLhb6D4Qvm3gX9j6m+gcFaaUbFujVDvKlhK6ZWrRjpe3DLgTsPtGImeuuOSHwP&#10;leLQW2HrIMlU/pbYpEgSsBZ4yRfYcvr8DTsNKN2wJf3K1HtypwsBRm+e1q0rZXUDfnMcMRLmt1P6&#10;XEltBbgKNBsp86uldRadKre9MyhF6Eq7dQcsug4XrK6meKlFwILPJx9q7i0JNrnUP3QmvLIldtLV&#10;93/+neiqIof/fScMRns9jn/uGMJbcoFXdd11bE7S0RD+bdG9g6YdhKSaVHUln1UDEsiHRrXLx6rA&#10;dgdONu2S0N5KVDvFgzlExsjgG3CvozPKn2gNepf0iYrqO3TgNCX2NE/qqsOwe5zJ3ytZKq3YhUAe&#10;4MMeFKTVTofwgF909/GOFYuGtlK3U7myg7WirDoB6ZnTZkKhO8g/TvUmpO5K8gsD8q01x3BXzcIC&#10;j1SwCLyTnMqiRAGEYKzWyI+0hY58eJLU3JQu8OFBY7V5ym6YAgKnj3jWGDq3Khn7LjO2ht252mHT&#10;C7/9G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BE78eXaAAAABAEAAA8AAABkcnMv&#10;ZG93bnJldi54bWxMj09Lw0AQxe+C32EZwZvdxL8lZlNKUU9FsBXE2zQ7TUKzsyG7TdJv79SLXmZ4&#10;vOHN7+WLybVqoD40ng2kswQUceltw5WBz+3rzRxUiMgWW89k4EQBFsXlRY6Z9SN/0LCJlZIQDhka&#10;qGPsMq1DWZPDMPMdsXh73zuMIvtK2x5HCXetvk2SR+2wYflQY0ermsrD5ugMvI04Lu/Sl2F92K9O&#10;39uH9691SsZcX03LZ1CRpvh3DGd8QYdCmHb+yDao1oAUib/z7D3di9wZmMvWRa7/wxc/AAAA//8D&#10;AFBLAwQKAAAAAAAAACEAXxfX8X82AAB/NgAAFAAAAGRycy9tZWRpYS9pbWFnZTEuanBn/9j/4AAQ&#10;SkZJRgABAQEA3ADcAAD/2wBDAAIBAQEBAQIBAQECAgICAgQDAgICAgUEBAMEBgUGBgYFBgYGBwkI&#10;BgcJBwYGCAsICQoKCgoKBggLDAsKDAkKCgr/2wBDAQICAgICAgUDAwUKBwYHCgoKCgoKCgoKCgoK&#10;CgoKCgoKCgoKCgoKCgoKCgoKCgoKCgoKCgoKCgoKCgoKCgoKCgr/wAARCABmAO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yH9nv9iDwN/wV&#10;v8IXX/BQj9uXxr4m8Q+MPiHrV7cWtnbawyW2i6fHcSRwWMG4MRGgVsDgAHgZyT33/EP9/wAE+v8A&#10;oC+KP/CgP/xFdh/wRRz/AMO2Ph4f+md//wCls9fVmaxcpcxzylLmZ8Rn/g3+/wCCfX/QF8Uf+FAf&#10;/iKB/wAG/v8AwT4zj+xPFH/hQH/4ivtqWWOKNpJZAqopZmbooAyTXwT+3L/wXb+Bn7OWoX3w9+BG&#10;kQ+O/FFqTDcTJcFNNtJPRpF5lII5VDjPG4Hmn7zFF1JbM3P+HAH/AAT3HTRvFH/hQH/4ij/iH/8A&#10;+CfPfRvFH/hQH/4ivzV+KX/Bbn/goz8StQe4tvjWnhm3LEpYeFdJhto4/wDZDMHkI/3nJ965zQ/+&#10;CuP/AAUi8MahHfJ+1R4jmaOTd5OpRw3EbexWSMginyyNOWp3P1N/4h/v+CfGMjRPFH/hQH/4igf8&#10;G/3/AAT57aL4o/8ACgP/AMRXzD+yn/wcbePNO1C38N/tffDux1KyYqknibwvb/Z7lOmXltyTHIep&#10;+TYPRc81+pnwS+Ofwr/aH+H1p8UPg/40tNc0W9H7u6tW+43dHU8o47q3Ipe+RL2kT5R/4h//APgn&#10;1/0BfFH/AIUB/wDiKP8AiH//AOCfX/QF8Uf+FAf/AIivtyilzSJ5pdz4j/4cAf8ABPgfe0bxR/4U&#10;B/8AiKP+HAH/AAT56DRvFH/hQH/4ivs3xH4h0Hwno154m8Uavb6fp1havPfX13LsjgiUZZ2bsAOT&#10;9K/Jr9sX/gtd+0H+0L8Sl/Zz/wCCcWgagi3d2bWHXNN0s3Gq6s+TxbRkMIYsc7tu8+qjOWuZlR9p&#10;LqfSU/8AwQM/4J12rbLmx8Rxn0k8Sbf5rUkf/BAL/gnpNH5kWkeJmU8Bl8Qkg/8AjlfMvgv/AIN0&#10;f+C9H7UOnRePviLpN3pv2qPzYf8AhOPHix3IZuxhMjPHkE44Ax+Vc38Uf2Bf+DgD/gldbf8ACxtQ&#10;0XxnDoenxtJcX2gayuuabHEvJ82INIirhecqCBV8sjTln0Z9gD/g3/8A+CfHbRfFH/hQH/4ij/iH&#10;/wD+CfX/AEBfFH/hQH/4iqf/AATD/wCCyHhD9se8t/g18adOsvDnxD8vNr9lytnrG0cmIMSY5ep8&#10;sscjO3PIH3QGB6GobkjFuotz4j/4h/8A/gn1/wBAXxR/4UB/+IoH/BAD/gnyf+YN4o/8KA//ABFf&#10;bm4Z25r5V/4KRf8ABUX4W/sE+GU0WG2h8QeOtRt/M0nw4s2FiXoJrlhkpH6DhmxgEYzSTkwTqM41&#10;/wDggD/wT5jQyPo/ihVXlmbxAcD/AMcqGH/ggh/wTruG2QWfiKRum1PEmT/6DXxt8MvhV/wXg/4L&#10;H6hJ4u+FWi+Lbvw7cSMILiyuhoehQg8+WjlkVxwOWZyeCWJ5rvda/wCDZv8A4LvfB/S18f8AgvTI&#10;bq/W3M08Phv4iRreREANsA8xTIxLEfITyD6iq5ZdzXkqdz6S/wCHAH/BPkddG8Uf+FAf/iKX/iH/&#10;AP8Agnz/ANAXxT/4UB/+Ir5E+Cf/AAVX/b9/4J7fFmP4D/8ABQbwL4g1DTIX8u6tfEti0OrWCcL5&#10;sMxx9oQddr7s9mXof1v+D3xf+Hfx3+HmmfFT4WeI7bVNE1i3WazurdhznqrD+F1PylTyCKT5okv2&#10;kT5K/wCIf/8A4J9f9AbxR/4UB/8AiKD/AMG//wDwT5xzovij/wAKA/8AxFfbmRjNY/jzxz4S+Gvg&#10;/UvHnjrXbfTdI0m1e51C+upAqQRoMljn+Xc4HPSleRHNPofHf/EP9/wT4Bw2ieKP/CgP/wARUM//&#10;AAQO/wCCdVq/l3Vl4ijb+7J4k2n9Vr5a/aa/4LGfteftl/FT/hnv/gnJ4P1qysLmYxWl1oemNPrW&#10;qqON2cH7PHjsoDerDO0avhP/AINrP+C7/wC0Jp0fjn4gac2nyXEPmQr4x8fL9rOf4WQyM0Z9mxWi&#10;jI1jGo1qz6Uj/wCCAf8AwT1kQTQ6R4mZW4DL4gyD/wCOU4/8EAP+CfIGTo3ij/woD/8AEV8c/FX9&#10;kv8A4L8f8EiV/wCFh+LNH8YW/h2xCvdXtjqS67o6xgk7ZVDSRouOvCkDuK+1v+CZv/BXT4eftx2y&#10;/Djx7Z2/hn4iWsG+bS45j9n1JR96W1Lc57mMksvYsOalqUdRSjUjszPP/BAD/gn0BkaJ4oz/ANjA&#10;f/iK8n+MHxj+JX/BuP8AFDTfFX7D/izUr7wj8TdHurfVvBPiTUWktIL+3lt2W+TAx5hiby84yBkZ&#10;IwF/TINxgnnoa/Kf/g5s/wCPX4Sf9dNW/lbURcrihKXNqfV//BFH/lGz8PP9y/8A/S6evqvPzYxX&#10;yn/wRSOP+CbHw9J/uX//AKXT12//AAUc/atsf2Ov2SvFHxdilX+2Gtf7P8MwswBkv58pGcHqE5kY&#10;d1jI4zmp3kQ03KyPiD/guD/wVL1TQdQvP2M/2dvEk1rdQ8eO9fsZgrJkAiwidTkHHMp68hB1YVn/&#10;APBEX/g2i+L/APwUUt7H9pD9qPVb3wP8IZf3mnxwgrq/iT5h/qFddsNsRuzOxLH5QiMCXXzz/g3t&#10;/wCCW17/AMFXf24bzxn8bre+vvh74HmTW/HV9IT/AMTS7kkLQWLOeSZnV3fHPlo3ILDP9a/h3QNH&#10;8K6PZ+HfD+mW9jp+n2q29lZ2kISKCJAAiIo4VQBgAdBitUrHTGKirI+cf2Z/+COH/BNn9kvQYdG+&#10;Dv7I3hGGaOHy5dX1bTUvr6495J59zN+eB2xXonjj9hH9jT4leHLjwj47/ZY8A6ppt0u24s7zwvas&#10;jj0PyV6x5id2o8weh/KmM/F3/gqZ/wAGi37Ovxg8Hal8Tv8AgnY8Pw/8bW4aePwfeXLvo2rYU/uY&#10;y2WspCcbWG6PsVUHev4o/st/tQftQf8ABJL9qnUPAvxB8Javpq6bqX2Hx94C1QNGZFU4ZlB4WVQd&#10;ySDgg9SrHP8AadK4dQAPzr8j/wDg6S/4I86L+1t+zXf/ALbPwM8GQL8TvhzpzXWuCyh2za9osQzM&#10;jY+/LAgMqE5JVXQdVoDc0vhR8U/A3xr+HOj/ABU+G+uRalouuWMd1p91CfvIwHBH8LA8FTyCCD0r&#10;oicV+SH/AAbpftg6jZeJNc/Y18XX7SWl5E+seFDJJzBKg/0mBcno67ZAAOCjnvX61zyosLO0m1VX&#10;LMewrGUbHLKPK7H5c/8ABeD9rzx34z8daD/wTs+ADXV9qmtT2r+JLPScvPe3E7bbTTgF5O7cJGXu&#10;Wjz3r9if+CHX/BD74Qf8EufgXpfibxf4bsdY+MevWMc/jDxPMizNYO6gmxtGx8kUZ+UsOZG3MTgg&#10;L+UH/Bt58Eh+35/wW1+In7Z3jmGK90n4erea7a+YQ4bULmf7Np6gH+FIFuJAR0MEY78f0vHLJ+Fa&#10;x+E6Irlifj9/wc8f8Fov2u/+CZ/in4XfB/8AZGu7HQ77xVp93rOs+JNS0eG8DxQypElpGkysgyd7&#10;SHG4Ax4IyTX3V/wSl/az8Vf8FCP+CdHw1/ad+LPhGxsdZ8X6FMNe0+2jJtZZobiW2lkjV8kRyGIy&#10;bDnbv25YDJ/BX/gqD/wcR/C/9sn4i6h8I/2jP+CafgfxZpfgHxfqVv4ZvNU8QXiXkMaTGI5kiK/f&#10;ESF1ACkgccCv0J/4N1P+C5rft+/E2+/Yo079lDwz8N/D/gfwCl54Yh8K3crQwxQzxxGFkk9fNDbg&#10;ckhs5LZplHyj/wAHM/8AwRD0T9k+aP8A4Ke/sMaP/wAI5pNtrMcnjrw/oqPGNKu3kzFqdsF4jjMm&#10;FkUEBWZGAwWx6/8A8ExP2zrX9tn9ljSfiLqTKviTS2/svxZbquMXkYB81R/dkQrIPQlh2r9nfjT8&#10;IvCHx1+EniT4M/ELSYb7Q/FGiXOmapazqGV4ZoyjfjzkehANfzC/8EPdR8Q/s1ft7/Gb9hvxE8iL&#10;ZzX0TJMcbbvTL1rc8f3ishP/AACplG6IqRvE/SD9q39oTw5+yx+z74p+PPieNZoNB0x5re0aTb9q&#10;uT8sMOe26QqvHIyTz0r89f8AghJ/wSz8X/8ABbH9rnxN+27+2ncSX/w58O6t5ur2vKrr+pna0WnI&#10;P4LWOM7pMHOBGgzvZl1v+Dkr4u63p/w1+HfwE0Sd9niDV7jU9RghGWnECrHAmB1G+V2xjkqvpXgN&#10;94F/4LQ/8G7/AMQtI+JVkuveF/DeueTLb6lYzG+8N60ZIll+zzAZjSbbnMbhJf3ZK5Vc0qcdBU17&#10;tz+qD4x/HH9ln9gH4BTfED4r+KfD/wAPfAfh23SKFtiwwxLwscUMUYy7HgCNAWPYGvzj1v8A4PNP&#10;+CVumeNG8N2Hww+M+pafHc+V/wAJBaeFtOW3ddwAlWOXUEm8vGT8yK4x9wmvxB/4Kb/8Fb/2n/8A&#10;gsh8V/BFv8VptL8N6fpNjbabp/h+01BoNLS+lfE1/KZDhS5YZZiRGi8EDOf2I/Zw/wCDP7/gnpff&#10;s6aVL8Xfj5r3inxdqulx3M3ivwxrUUVgkkkYYG1jG5ZIgTlWYsWHPTgWaH15+0f+zD+wH/wcUfsA&#10;WPxD8Gzx3lnrlrdN8P8A4hf2K9vf6PfRSPAx2SqkhRZomSSI4VwpwehH4Wf8Eyvif8c/+CYn/BQP&#10;xD/wTX/ahRbK1vNcbTZrUuWitNV2hra6gZgMw3CFR0G4SRtxtIr+mX9h/wDZO8DfsQfsneBf2T/h&#10;peyXGkeCdBSxgvZkVXvJCzSTXLhflDyzSSStjjc5r8TP+D0T9l+DwD8Qvg/+3h4Ht10/VdQmk8O6&#10;xqFou2Rri3H2qykJHV1UTgMecIo6DgauhSXMrH2bghMD0r8nP+C0P7THxN/ap/aZ8Nf8EzP2aRcX&#10;lxcaxa2es2trIcalqtw6+TbMQP8AVxKys2c/MxJxsr9I/hf8bLPxX+y9of7QOrLGsV94Kh1u8Utt&#10;UZtRK4z2Gcivj7/g0n+CEP7Wf/BRf4u/t8/EzS/t154Tt2uNOkul8xbfU9VnmO8Mf4kgimVeOA3G&#10;KzgZU4+9c/W3/gkF/wAEev2e/wDgk9+z5Z6bYaVpep/EPUNNjm8eePZbcCS4mC7niiduY7aMlgq8&#10;ZALNya5j4+/8HLv/AAR//Z28f3Xwv8VftKza1qlhI0OoN4R8P3WpW8EgJBQzxIY2YEEEKxI7gV4x&#10;/wAHbH7efj/9k39g7Q/gj8KPEEum618XNauNLvtStJzHNDpdvEr3KIw5UyGSGMkEHazc1+b3/BGH&#10;/g2Ak/4KRfsx2v7XPx4+P2peD/DviCa6h8L6Toemxy3dwsMjRG6lklJVUMiOoQLuIXduANaGx/QH&#10;+yP/AMFCf2Fv+Ck3ga9vf2a/jJofjSx8nZrGi3EDR3MMbZG2e0uFWRVI/vLgivwq/wCDj3/gjHe/&#10;8E4fifpH/BSX9g/T7rQfB91raSeINO0mTA8LasX3RTwjHy20zZG3kI/y8K6gfKf7TfwF/at/4NtP&#10;+CnHh+98C/E1NVudMjg1rw3rVrE0Nvr+lSSFZLa5hyepR4nXLDIDKemP6ffGnhv4Xf8ABVn/AIJu&#10;XGkMVj8O/Gn4YrLZztGspsmvLUPDKAeC8MjIw5+9H2oA/N39gb9q7Sf2zv2X/Dfxvs2hj1C6hNr4&#10;gsYf+XXUIjtlXHZSQJF/2HX1r4N/4ObP+PX4Sf8AXTVv5W1Tf8G7vibxV8Ofit8Yv2SPGJEN5otw&#10;L2ez83PlXNtcGzudowMjd5QJ9lqH/g5s/wCPX4Sf9dNW/lbVmvjMFHlqH1d/wRTOP+Ca/wAPD/s3&#10;3/pdPXyD/wAHLHxolk174b/s+2F0yxwWt1r2qRhz8zOwggBHqAk55/vCvr7/AIIp/wDKNf4e/wC5&#10;f/8ApdPX5s/8F5Jj4y/4KUp4aLMvl+HdJsFPpvaRs/nLRH4hx1qM/oO/4Nnv2Qbb9lb/AIJK/D3U&#10;b7SEtdc+I0DeL9aYKN0i3eDaBj1OLRYOD0LEVyP/AAWI/wCDkz9nj/gmH8Qpv2e/Bngl/iF8SbW3&#10;jl1bSIbwQ2ekeYivElxJgnzGRg/lqMhSCcZAr74+H9tZfCf9mrRbTT7GOO38N+CLdYbeFQFVLezX&#10;CgDjGExX8o//AARq+DXg7/gqv/wXBsZP2q7BvE2l+Ite1vxd4i0++kOzUZIhLcpBIB1iMhQGMYBR&#10;dnC8VobH6afsKf8AB5J8JvjJ8WNL+Gf7YnwFh+HtjrF0tvD4u0nVmubKzdmCq1wsihlj5+aQZC4y&#10;Rjp+gP8AwVQ/4LH/ALLn/BK34NaX8RPihfv4g1vxNGz+DfCui3CNPqyqATPuyVSABl/enIO4YzXm&#10;37bP/Btt/wAE2v2zviR4H8eT/C218Bx+GZnj13Tfh/Yw6bH4gs9o8uCfylAUo4GJFG/YzLn7pX8M&#10;f+C4un/8L8/4LeaX+wh4Mkk0/wAGeAr3wv8ADHwHpy3Usv8AZ1i0dsGG6VmZnE11L8xJJCrnJySA&#10;faPww/4Par64+Iqw/GH9ii3tfC8lwqm50DxA8l7DHuwXZZFCMQMnaCM+tftv+zb+0R8Df24f2eNH&#10;+O3wU8R2/iDwb4u01jC8kRG5TlJYJUPKup3IynoQeowa+W/2jv8Ag3f/AOCZ/wAc/wBkK1/ZT8Lf&#10;ADQfBbaPBbLoPjTQdKjTV7OaMjfK9x9+4aVd3mCVmVmfcRuCkfQ37An7Bv7P3/BOL9nax/Zo/Zt0&#10;e/tdBtbyS9uptU1CS5uLy8lVBLcOzHCs2xflQKgxwo5JAP5R/wBob4V6r/wSe/4Li6t4F0i6MGl+&#10;Dfiwk2lzNkCTQryQSIrep+x3Hlt23BsV+5Hja5um8A6ze6I7PP8A2LcyWhVckv5LFce+cYr8sf8A&#10;g7w8M2nhH/gsD/wktjnzdW8B6Ne3BH99GliH/jsQr9RPhjft4k+FXh/U7uVi1/4ftJJWz8w3wKT+&#10;PJz7is59DGruj54/4MhbPSP+EH+P16Nn27+1tFjZv4hD5VyR9Buz+NfvTnamcV/Nl/wa1fGi1/Yw&#10;/wCCuXxW/YV8dTLY2fjWzutP0jzmOf7S064aS3jGeMSWz3Jz3ZIx3r+k0qske3swrQ2P4Pf2mtx/&#10;aR+IRKkf8Vxq2R6f6ZLX6k/8GYDCL/gpJ42Lf9Epuh/5O2lc7/wd3/s/fA79nr9vvwZo3wL+Enh3&#10;wjaaz8OV1HVrbw5o8NnHeXj391vuJFiVQ8jYGWPJxX6n/wDBp5+zz8CtJ/4JeeDf2hdI+EPhu08e&#10;atea1Yap4xt9HhTUru1W/bEMlwF8x0GxMKWIG0Y6UAfqY/KH6V/Ln4LgsbH/AIOifi9BogjWGTxt&#10;4naZYGypkaJ3kz7+aWJ/2q/p08deOPD3w68E6x4+8XalDY6ToemT3+pXk7bY4beGMyO5PYBVJr+W&#10;/wD4I4S6x+1R/wAFRfjV+2vqNvutbu61bUPOaPA+06nftKmPQ+Wko/GlL4SZfCW/+C7qxXP7eHwD&#10;sdVA/s9/som+bsdTUPx/u4r9+f8Agsp4U+CHi/8A4JmfFjwz+0X8Q9Q8J+CbrQYY9f8AEGk6b9su&#10;LKH7XCQ6Q5G87gox2Bz2r8H/APg5K+HGv22g/C74+6DC6rpGp3OmXF5GuTBK4We3JPbJhlx2yPev&#10;36/ZI+J3wY/4Kaf8E6vA3xA+IXg7R/Fvhj4g+DbSTxBoWuWcd5az3Me0XEE0cgKvsuImyCMZTpxS&#10;h8IU/hP4lbiKFZ5FtpN8YkIjZlwWGePpkVsaP8TviX4fsI9L0H4h65Z2cOfKtbTV5oo05JOFVgBk&#10;knjvX2B/wVY/Zt03/gmR/wAFkvE2iat8HtKvPBVn48j8WeHfCd9pcR03UNCuLozrZrCV8v7PgSW2&#10;3GAI9vav2k+Ev7Q3/Bpr8dPgZH8TNT+Cf7PvhdLnT/8AibaJrPw9s7LUrByg3x4jg37gTw8Z56g1&#10;RR2H/BIv/g5Q/YQ/an8A+EfgN8XPFi/DPx9p+k2ulraeLL1UstSmijSLdFdthAz4yEkKsS2ASevM&#10;/wDB5b/ZF/8A8EnfDd/JIrMvxo0hrGRMMGY6dqecH0Kbj+Ar4+/aZ/4Nf/gb+2J8BbD9t3/gix8V&#10;JLzwx4miuLvR/BXiu4ZUlSOaSGRba5k+dcSROAs2Txjfxz+ZH7W3xN/4KUfDHwJY/wDBNj9sDxH4&#10;wg0XwrrkOraP4H8URiaS0uPLlgikt5GBk8orJKqojmPngZoA/Wj4PT30n/BEm3mvSyzf8KQvgxbq&#10;ALSYL/46BXon/Bkjp2gn9k741ajD5f8AaknxEsorz5vmECWIaHI9N7z4/wCBV1Pwj+BzaH+xroH7&#10;PXiOBfMj+HsOi6jG/wB3zGtBHID7bia+Zv8Agzq+Ncf7P/7Z/wAbv2GPH16tlquvWsc9la3TBWlv&#10;tKnnimjXP8Xlzu2O4jJ7VEOpnT6n2n/wcS/8EF/FH/BS2Pwz8cP2aNZ+y/ETR7yDT9U0vUtUdbG+&#10;06SREacKxKxzQj5yyjMiJtOSq19t/wDBN/8AYO+HX/BOD9kzw3+y78O9Z1DU49Ih83VNW1C4aSS8&#10;vHAMsgDHEaZ4WNeFUDvkn88f+Dv/AMOftQeFf2aPhz+1H+zj8TPGnhy08J69dab4yfwn4ju7Jfst&#10;4sX2eaZYHXcFliKbjnHnAcZOfJf+CJH/AAc7fspfBz9irRv2fv8AgoD8QvFMPjLwk13HD4mubSfU&#10;21m0aV5ozJLkt5yh/Lw2S2xTnrVmh53/AMHvljoK/Gr9n/ULZI/7Ul8L69HeNxv+zpcWjQ59tzz4&#10;9y1fqZ/wbn6lq+pf8EUvgHcayzeanhm8iQuTnyo9TvEiH08tVx7Yr+ef/gsN+3V4j/4Lsf8ABSnw&#10;5pn7MPgHUrjTfItvCfw60m4h23V7vnZ2ndR/q98khbB+6i5PQ1/TV8KdF+Hn/BLH/gmZouk+Nb9U&#10;0H4L/CtG1i4gXJmaztN8xQcbnkkDbR1YuPWgD8Dv+Celvp1p/wAF+f2nbTS0jS3W38UCFYfugf8A&#10;CQaeTj9awv8Ag5s/49fhJ/101b+VtSf8G+9n4l+MX7S/xs/a88UWSrPrReGaRclRcXt59smjU+g8&#10;uP8ADFL/AMHNn/Hr8JP+umrfytqz/wCXhl/y8Pq7/gil/wAo1/h7/uX/AP6XT1+bv/BffTrvwZ/w&#10;UXtvFMULL9q8KaXfwsVwGZJJUPPfmOv0i/4Ipf8AKNj4ef7t9/6XT18s/wDByr8Dri90f4dftE6X&#10;ZsRZSXOhaxME42via2Oc8YYXA6c7vaiPxCjpUZ/Sh8Ete0P43/sr+E/Eun3yXWm+LfANjcRXETZW&#10;WG5skYMD6FXzX8n/AOwf8Y/+HGv/AAW4bUv2kvC+oW+meCfEmqeHvE0VnAXmisLlXiS7jQ4MieW8&#10;cwA5dOnJAr90v+DVn9tCy/ae/wCCWXh34Wan4hjuPEnwkuX8NalbyTBpksgxksXI6hPJYRKen+jk&#10;djXrf/BTf/ghJ+wt/wAFTNSg8Z/GrQNU0Hxlb2y28fjPwpcR2980K/dSUOjxzADgb1JA6YwK0Nj5&#10;O/bz/wCDub9k/wCCWv8AgfSP2LtB/wCFuyajqqS+MFjWWzjttOKFRDDIy5N20jKQpRkAUhsEivy5&#10;/wCC/wB4Y+Jn7Pn/AAVm8O/8FCLf4fapoOm/FCz8OfEPwvpesW4huLG5t4LVZ7K42MyidJrbe4Uk&#10;ATLX7NfsNf8ABrJ/wTl/Yj+Mdj8dF1DxZ8RNc0e5S50NfHF3bSW9hOvKyLDBBGjsDgguGwRkYr68&#10;/bv/AOCeP7K//BRv4Ot8GP2nvh9Hq1jDI0uk6jbv5V7pk2MebbyjlDjqOQe4NAHwb+0B/wAHa/8A&#10;wT98LfsZN8ZfgPqt1rfxL1LSkGjfDnULCRJLK/fG5buQYVYozuLMjHeF+TJYV9of8Ek/+Cg13/wU&#10;4/Yw0X9q2++DGpeB5tQvp7KbS76ZZYriSEIHuLaQYMluzsyqzKrbo3BHAJ+H/hh/wZsf8E0/AvxA&#10;s/GXif4o/E7xVp9rcea3hvWdSs47Wf5shHMFskpXsRu5HWv1I0vSvhT+zT8Hv7N8P6Vpnhfwd4P0&#10;N5EtbWNILWws4Iy7EAYCqFBJP4mgD+X/AP4O2/GFt48/4LI3HhKyIZ9D8F6LpsoX++4efH1xOK/V&#10;T4a6O3h/4e6DoTjDWWi2sLe2yFF/pX4X3Pj7xR/wVl/4LW3HxZu7Fvsvjb4pHVPs5+cWei2sm9Iy&#10;RwdtpAqZ6M31r96olVBsjUKqjAX0rOoY1D8n/wDgtt+zr8Vf2ZP2kPDX/BTD9ma8vNG1CDULV9W1&#10;bS1BbTdVgwLe7YEFdsiIqNuBVimGB3kH94f+CP8A/wAFdvgp/wAFVv2dLHx14W1Gz03x1pNrHD45&#10;8HNLiawugo3SxgnL27nlH567Thga+ZviD4C8H/FDwbqXw98f6Db6no2sWb2uo2N1HuSaJhyCP1B7&#10;EA1+P/7Rf/BND9t3/gmR8aV/ak/4J++MPEl5o+n3Bnsr7w3K39p6Uh6w3EKEm4hAON+GBHLqMbjS&#10;kioS6H21/wAHXH/BOX9tr9sb9uHwP46/Zr/Z28QeLtI074aw2V5f6Vb744rj7bcuYyc9drA/jX6I&#10;f8G5HwG+Mv7L/wDwSl8GfB748+Ab7wz4k07WNXkvNI1OPZNGj3kjoxHoynIr8dfhH/weF/8ABTr4&#10;V+Ho/C/xU+DXgXxle2sSxHUtY0m6s7hmAwWcQSorMTycKPwrgf2jf+Dh7/gsv/wUgspfgf8ACLRn&#10;8L2usZjuNK+GOi3C3c0Z6o1wxeRUODkhl43ZOM07mh9o/wDB0j/wXG8OXvhDUP8AgmH+yH4pbUtY&#10;1qaOH4leJNFug0cNuT/yCYmT/WSSNt83BwF+TkuwVP8AgkL+xfd/sa/sm2Ok+K4dvirxZMuseI12&#10;4NuzIFitv+2aDn/bZ+2K8M/4Jcf8EWJPgT4js/2kP2tXtdU8ZrJ9o0nw75guIdMkPPnTOciafnIA&#10;yqHnLHkfo0FA6VnKXYxqSvojyj9tv9mXSP2uv2ZPFXwIvjbx3WraeX0e6ul+W2vo/ngkJwSo8xVB&#10;IB+UtxXx/wD8G3f/AAV1uv8Agmv8bte/4Jq/tw39zonhTVNekXQ9QvpB5PhvWM7ZI5CThLafGd65&#10;Ak2tjDsw/RcqD1r4q/4Kjf8ABJDwn+3DZ/8ACzvhfe2fh/4jWcOPtU0OLfWIwPlhnK/cccbZOSOh&#10;BBBChK24U5W0P1b/AOCo3/BIz9k7/grr8ILPw78WUk0/X9LiZ/CHj/QfLa808PglQT8s8D8FomO0&#10;nkFT81fjlef8GS/7X0fxAWw039sr4bv4V8/B1WbTdQXUBF/e+yCIxl8Y+X7QAf71fNv7N3/BX3/g&#10;s9/wRyl/4UT4ptNRvNBs5P8ARfDXxA02S9tY0yM/ZbhWz5Zxx5chT5iQM17l44/4PMf+Ci/ivQpN&#10;G8C/s3/DfQdQfhdQt7G+unT6JLOVz9Qa2Nj9ePh5N+y9/wAG4P8AwSu0vwJ8ZPjjf+ItJ8FxX0um&#10;tdRww3+uX1zPLdPa2duGwA0sj7VLHYDl34LV+E/7JEPxq/4LQf8ABVfXf2+vjzpmfDuj61Hqdxbz&#10;SM1vaiH5dO0yHjnYFRjwAQjMcM4zy/hb9mj/AIKff8FsPjPb/Gv9rzx3r1r4b3Av4j8RQGK3ghGA&#10;YrCz+VSTzyoCZySx6V+uf7N/7OPwq/ZY+FOn/B74QeH0sNL09Ms3BmuZj9+aVuN0jHkn244AqJSM&#10;5ySVkd2Sdm729K/Iv/grD8Jvi9/wTz/bx8K/8FNP2bLmazW61+HUJriFTstNWj4kjkx/yyuY85B+&#10;8WkHcV+u1cz8YPhF4A+Onw21f4UfE7QItT0PWrN7e+tZl7EcMp6qyn5gw5BGRURlYxhLlldn1V+w&#10;P+3t+yF/wWu/Y2m1O20TS9Qt9a0ttP8AiJ8N9aeOeXT5XG2WGVP44mOTHKANwIPysCo+Af2iv+DK&#10;n9mjx38QZvE/7OX7WniLwHol1MZH8Oav4eTWFtgT/q4ZvPgfaP8ApoZG96/NP4zfsE/8FB/+CSXx&#10;uP7Rv7CnjrxNeaFDcF7XXPDO5ry0hB3+Rf26Ah4x0LYaNgDnaTivdvhn/wAHj3/BSrwJoA0D4kfA&#10;T4f+KLyFQg1C+0y8tJeBjLLDKqkk9eBzWtzqTTP1/wD+CXX/AAQA/Ya/4JX3zfErwZaX3jHx8YWR&#10;vHXizyjNZxkHetrEiiO3Ujgty5XjfjOfzS/4OfP+C1+m/tG3Kf8ABLf9iDxDNrdrNrUcHxE1nRf3&#10;g1S5RwItJgZc+Ygl2tIy/edFTOA4Pyj+0j/wXP8A+C0P/BVe3l+AfgCyvdH0vVi0dz4f+GujzW7X&#10;ETN92a5LFwgBwSXVcctX0h/wSx/4I3aV+yjfw/Hr9oi7s9c8fyRh9O0+H95baGTySHP+tnJ6uBhe&#10;i5yWo5kTKUYnvH/BMv8AZBh/Yt/ZN0H4X6laxr4hvt2qeK5kIzLfTAZTI6iNAkY7HyifUn4p/wCD&#10;mz/j1+En/XTVv5W1fqwqADrn6HNflP8A8HNn/Hr8JP8Arpq38ras4v3jGH8S59If8Ea/in8MfD3/&#10;AATr8A6NrvxH0GxvIVvvOtbzWYIpIyb2YgFWcEcEfnXtX7VPwR+HP7cX7Lvin4P2+vafqFvrFiya&#10;bqen3STLa38eJIHDKSAVk2ZHGVbB4NfzSKzZ619//wDBB79u2x/Z8+M9z+zp8Sdda38L+PLqIabL&#10;M37mx1XGxGP90SjbGW6bljJ6ZpuNtSpQe6Ob/wCCTf8AwUJ+Kn/BE3/goHdav478NXjaK1y3h34n&#10;eGSxSSS1WX/XRg8NLEw8yMkYYFgCBITX9e3wX+Mfw0/aC+GWifGX4QeMbHxB4Z8R6bHfaPq2nzCS&#10;O4hdQykEHgjoVOCCCCAQa/nn/wCCyP8AwSqn/ak0uT9or4DaNGfH2m24XVNODBBrVsgwAO3noBgc&#10;/MBt/u18Zf8ABKf/AILkftif8Eh/Gdx8O7OObX/h+2oSf2/8OdcJjFrPv/eSW7EbrabIO5fuMSdy&#10;5wRcXzI0jLmif2GmND1WlCKP4a/ND9mX/g6z/wCCT/x20WNviB8TtV+HOreWnn2HirSJTF5h/hSa&#10;AOGGe5C16Z8TP+DjX/gjt8MdBm1m+/bH0nVpY4Wlj0/QNPubq4nx/CgEYXd6BmXNMo+4JhtGVHJ4&#10;r8J/+Dq7/gtr4c8NeCtU/wCCZX7LvjhpvEOossfxU1jTZP3dha/e/stZB1lf5fNA4VDsJ3MwXyP/&#10;AIKmf8He/jr4weGNQ+D3/BOjwvqHhDT7xWhu/Hmtxp/aTQkYP2aLJWBjn77biOwB5HwX/wAEyv8A&#10;gmD8Tv28fiMvxc+LKahb/D+LUWuNa129kbz9bn3FniiZjudmY/PJ2yeS3Q0E2o7n1Z/wbyfsX3nh&#10;Hwtq37Znjywa3n1yB9N8IRzJtP2NWzPdDPZ3UIp9I2PRhX6Lt8a/g5E3lyfFrwyrLwynXbfj2+/X&#10;yt/wVr/bH8KfsIfsjx/CP4RyWuk+JvEWl/2P4T02zjC/2ZYqgikuAn8ISPKIf75B5wa/BmaWWWRp&#10;JXZmZsszHkn3rPlctTGMefVn9Rx+N3wYJ5+Lvhn/AMH1t/8AF0f8Lu+DAx/xd3wzx/1Hrb/4uv5b&#10;dx9a9C8Lfso/tTeOfD1r4t8E/s2eP9Y0u+j8yy1LSvB17cW9wmSNySRxFWGQRkE8g0ezH7E/or8S&#10;z/sb+NLn7Z4svfhzqExfe015cWLuzZByWJyTwOtafhrxz+zR4Mga08H+M/A+lxsMOmnajZwh/rsY&#10;Z/Gv5s7X9nb9oC98dTfC6y+BnjGXxRBa/aZvDsfhm6a/SHj94bcR+YF5Hzbcc1j6Z8OfiHrXjb/h&#10;WmjeBdau/EjXT2o8P22lyyXpnTO+LyFUyb12nK4yMHIo9mV7PzP6dv8AhdvwYHT4u+Gf/B9bf/F0&#10;f8Lu+DX/AEV3wz/4Prb/AOLr+YXxv4F8cfDXxHN4P+Ing/VNB1a1VDdaXrFhJa3EIdQ67o5FVlyp&#10;BGR0IrH3H1o9mT7GJ/Ul/wALu+DX/RXfDP8A4Prb/wCLo/4Xb8GOn/C3fDP/AIPrb/4uv5bdx9a6&#10;T4d/CT4q/F/U7jRvhP8ADXxB4nvLO3+0XVp4e0ee9khh3BfMZYVYqu5lGSMZIFHsw9kf0xa58Sv2&#10;dfFFj/Znifx/4L1G3zn7Pf6paSoD64ZiM1z2i2P7FHhy/fVdC/4VnaXDyb2nhmsAxb1zng1/Nx4F&#10;+G/xF+KOsyeHfhj4C1nxHqEdu1xJY6Dpc15MsKkBpCkSswQEjLYwMipvhv8ACP4o/GHxnD8O/hV8&#10;PNa8Ra9cNiHSdG06S4uGwcE7EBIAPUngd8UezH7PzP6bv+F2/BgdPi54Z9P+Q9bf/F0D43fBkc/8&#10;Ld8M/wDg+tv/AIuv5nvjR8APjh+zp4oHgz47fCjxB4R1Rk3x2ev6XJbNKvdk3gBwDxlcjNcduPrR&#10;7NB7LzP6kv8Ahd3wZ/6K74Z/8H1t/wDF0H43fBk8H4u+Gf8AwfW3/wAXX8tu4+tOVjnk0ezF7GJ/&#10;UgPjd8GQcj4veGfT/kPW3/xdczrkn7G3iW8/tHxBd/De8uOpmuLiwZifc55r+d/4S/sdftWfH3wx&#10;eeNfgp+zv4x8UaPp+77Vqmi6BPPApXqodVKswyMqpJGRkcivOtR07UNH1O40jVrCa1urWdobq1uo&#10;ykkMithkdTgqwIIIIBBFHsx+y8z+n3QfiP8As5eFrI6b4X8d+CtNt2xuhsdUs4lbHTIVhmrx+Nnw&#10;YPX4u+Gfx162/wDi6/mR8f8Awk+K3wrSwb4m/DPxB4dGqQGfTG13Rp7MXkQx+8i81F8xfmHK5HI9&#10;a5vcfWj2YeyR/Ukfjd8GmGP+FveGf/B9bf8Axdflz/wcjeOvBfjK2+FK+EvF+l6o0EmqmddN1GOf&#10;y8/Z8btjHbnB69cV+We4+tGaahZ3HGnyu4VJbzzW0y3FtM0ckbBo5EYqysDkEEdDmo+fSirND9mv&#10;+CR3/BYrw98XfD2m/s4ftSeKYrDxZp8KW2i+JdQmVYdZiAAVJXP3bgAY3Hh+CeQa+gv22v8AglH+&#10;y5+24ZPE/iTQj4c8XOvy+LNBjVJp8DC+en3ZwMYycNjgEV/PLFLJC4licqytlWU4IPrX2p+x1/wX&#10;I/aq/Zf0608F+NYbf4heF7XKx6fr108d5An92K7G4gDPAdJABwABUuLvoZShLmvE7j4l/wDBuV+1&#10;j4d1Kb/hXfxD8LeILEN/o8kk0lrMVzxuR1IB+jMPeuf0L/g3r/bq1S9FvqM/hXT4+M3FxqxYD3wq&#10;k19wfDX/AIOEv2FvGWmxz+M7fxT4VvG4a0vdJFwoPXIkhYjGehODjqBXS+Kf+C7f/BO3w3B51p8R&#10;9V1JsZWPTfD87HODx823HQdT3qbzQ71Dyf8AZK/4N3/g18NdUtfGH7UPjb/hNr232uvh/T43t9NW&#10;QHP7xyRJOvH3cIp5BDCvqX9rr9s79nL/AIJ3/Btb7X10+2mt7IReGfBWirFDLOQNqLHEoAiiHOWw&#10;FGDjkYr4F/af/wCDkLxVrljP4Z/ZO+D66L5mVPibxXMJ7hR6xW0Z8tG9Gd5Bg/cB5r83vix8XviT&#10;8cPG158Rfiv4yvtd1m+kL3N9qExdjz0HZVHYDAFHJLqTySk/eOk/aq/aj+J37X/xn1X41fFbURJf&#10;XzbLSzjJ8mxt1P7uCIHoqj8Sck8mvNqKK0Ngr+nz9lDxf/wU88F/8EB/2XtQ/wCCWXw+8M+IPGE1&#10;m0fiK38T20ckMem5vDvXdJH83miIdScE8V/MHX9GHw8/Zj+I/wC3b/wQC/ZZ+DH7OH7bPhf4V+Jf&#10;De7Utau9Q8UtaSvb/wCmxeQRCwfJeVGw3GF9aAM//gtr+3H8WP2FfjP+wx+1F8YfB9npPx00HTbi&#10;7+LB8O2bJZ3mnTpbRX2mmT7sqMTMVj3P5Z+ZcfKT7/qX7GH7I/7Kv7Z/xK/4ON38UaHcfDnUPhBH&#10;4m8L2cTAebr15CUmnQfdzPGIlXHzNLeScAjJ+DP+DiTxf8Ofgz/wTC/Z2/YE8f8A7UGi/F/4x+D9&#10;VkvNb8Rabei6kt7LyZFIeQszqjGSKNNxy4gzgbeOQ/aK+MUeof8ABpN8IPh8nxJim1AfFN7a80Ya&#10;orTizjur+SNHj3bhGrBGAIwCF9qAPy9/aa/aA+If7Vfx88XftGfFXV5LzXvGGu3Gp6hI8hYRmRyV&#10;iTJJEcabY0X+FUUdq4SiigAr9jf+DMTV9O8Pftt/F7xDq3/Hrp/wbmubhtuSETULRmOPoDX45V+s&#10;n/BpT4u8J+EP2lPjtc+LfE2n6XFcfAe/igk1C8SFZXN3b/IpcjLew5oA+8v2Sf2FvCn7MH/BwX4i&#10;/aB+BVlZz/CP47fAHXvF/gfU9JjH2LzJ5rKS5t49vyqAzrKqjgJOoHQ48B/Y5+MGif8ABGT/AIIR&#10;eIP+CkHwY+H+g6p8YvjB8S7zR9O17WbPzvsNvHeXEMcZGQTEgt55NikB5JFLZCjHrn/BrT/wUs+G&#10;/wAXv2PNZ/ZF/aF8S6TZ+MPg7p95/wAILrGsXscLTaDeIAbdGcjLRSoVIHBjeAYypJ8P/wCCfw+A&#10;f/BYP/gkB4l/4JB6z8dNH8A/Fb4feP7rXvBMmuMFttShe8lmVh8w8wZnnicL8yZjfDAgEA8E/bR/&#10;4Lw/DL/gpz/wS+vfgR+3H8KIbr49aD4hS+8C+NvD2gxQ2qRb494Yly8ReLzEdV+RykbEZUY/Lav2&#10;N/bp/YK/Yq/4I6/8Eida+Bvxv8T+A/iF+0p8SPECtoeoaGgmm0WyDxl2Qk7kjWKMguQu6ScAA9a/&#10;HNsZ4oASgY70VNp0lrDfwy30HmwrIpmi3Fd655GR0yKAP6mbG4/br0//AIJ7fsy+Nf8Agglc+AL7&#10;4caD4RtW8aeEr21t3vtVl8qAyQu8g2rKW+0eb8yymVtxJr8uv2tvh1af8FU/+DiHwZ8KT+yb4g+E&#10;epeItX0qL4keF9egijmkFoGmvL0eQSpWW1jGJASWPOfX6s+Hv/BMi58eeGvhT+2X/wAG8f7dGnfC&#10;7w3q2j2p+IXhPxB49u2W1u1ffI8kMhl3Ou50e3cBSYwQec19Ua98bf2Q4v8Agqr8TP8AgorrXxV8&#10;L6xD+zf+zdDoOuahYahBGNU1+SW8u7iKE7zvdLaNY+A203IXJ24AB87/APBzVpvwN/b4/wCCderf&#10;tDfAqxjl1L9mH4zXngvVp7eIAJbERW93GuP+WYnW0wen7tscE1/O03Wv6N/2Gf8AgpT/AME3/wDg&#10;rp8Ivj//AME5/AX7Klj8B2+IngfUNYudQvvEFrJHqmpsVjFzny418+OZ4JQWJ3bfY1/Op4k0K/8A&#10;C/iG+8NaqsYutPvJLa4Eb7l8yNirYPcZB570AUqKKOT0FAFnV9Om0jUrjS7h1aS2neJmTOCVYqcZ&#10;7cVWoooAKKKKACiiiqtoAUUUVIBRRRQAVMl5cKoRLiQAdgxoooAY8jufMdizN3zT/NnK7DK23pt3&#10;cf560UUAQ0UUUAFSJNJA2YpGU46q3WiigASZ4m3ROysf4lbt6VNpup6jo9/Hqmj6jcWt1buHt7i3&#10;lMckbdmDKcg/SiigB+ueIdc8T37at4k1u81C7cKrXN9cNLIVAwAWYknA4FUqKKAClXrRRQBp6F42&#10;8Y+FopofDHizU9NW5GLhbC/khEo6fMEI3fjWeZ5ChTzXw2Sy7uCaKKAGxSPFIHjdlb1VsUjkliWN&#10;FFACVreDvB+o+NtSk0vTJ4Y5I4DKzXDELtDAdgefmFFFAH//2VBLAQItABQABgAIAAAAIQArENvA&#10;CgEAABQCAAATAAAAAAAAAAAAAAAAAAAAAABbQ29udGVudF9UeXBlc10ueG1sUEsBAi0AFAAGAAgA&#10;AAAhADj9If/WAAAAlAEAAAsAAAAAAAAAAAAAAAAAOwEAAF9yZWxzLy5yZWxzUEsBAi0AFAAGAAgA&#10;AAAhAB41/9hvBQAAUxcAAA4AAAAAAAAAAAAAAAAAOgIAAGRycy9lMm9Eb2MueG1sUEsBAi0AFAAG&#10;AAgAAAAhADedwRi6AAAAIQEAABkAAAAAAAAAAAAAAAAA1QcAAGRycy9fcmVscy9lMm9Eb2MueG1s&#10;LnJlbHNQSwECLQAUAAYACAAAACEAETvx5doAAAAEAQAADwAAAAAAAAAAAAAAAADGCAAAZHJzL2Rv&#10;d25yZXYueG1sUEsBAi0ACgAAAAAAAAAhAF8X1/F/NgAAfzYAABQAAAAAAAAAAAAAAAAAzQkAAGRy&#10;cy9tZWRpYS9pbWFnZTEuanBnUEsFBgAAAAAGAAYAfAEAAH5AAAAAAA==&#10;">
                <v:group id="Grupo 1" o:spid="_x0000_s1030" style="position:absolute;left:47935;top:35704;width:11049;height:4191" coordorigin="48247,35441" coordsize="1042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left:48247;top:35441;width:10425;height:4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00347B7" w14:textId="77777777" w:rsidR="00DA57EF" w:rsidRDefault="00DA57EF">
                          <w:pPr>
                            <w:jc w:val="left"/>
                            <w:textDirection w:val="btLr"/>
                          </w:pPr>
                        </w:p>
                      </w:txbxContent>
                    </v:textbox>
                  </v:rect>
                  <v:group id="Grupo 3" o:spid="_x0000_s1032" style="position:absolute;left:48247;top:35441;width:10425;height:4717" coordorigin="48430,35475" coordsize="10058,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3" style="position:absolute;left:48430;top:35475;width:1005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60BB746" w14:textId="77777777" w:rsidR="00DA57EF" w:rsidRDefault="00DA57EF">
                            <w:pPr>
                              <w:jc w:val="left"/>
                              <w:textDirection w:val="btLr"/>
                            </w:pPr>
                          </w:p>
                        </w:txbxContent>
                      </v:textbox>
                    </v:rect>
                    <v:group id="Grupo 5" o:spid="_x0000_s1034" style="position:absolute;left:48430;top:35475;width:10059;height:4649" coordorigin="47478,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5" style="position:absolute;left:47478;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CD138CD" w14:textId="77777777" w:rsidR="00DA57EF" w:rsidRDefault="00DA57EF">
                              <w:pPr>
                                <w:jc w:val="left"/>
                                <w:textDirection w:val="btLr"/>
                              </w:pPr>
                            </w:p>
                          </w:txbxContent>
                        </v:textbox>
                      </v:rect>
                      <v:group id="Grupo 7" o:spid="_x0000_s1036" style="position:absolute;left:47478;top:35323;width:11963;height:4953" coordorigin="47602,35323" coordsize="1196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7"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F6C99C9" w14:textId="77777777" w:rsidR="00DA57EF" w:rsidRDefault="00DA57EF">
                                <w:pPr>
                                  <w:jc w:val="left"/>
                                  <w:textDirection w:val="btLr"/>
                                </w:pPr>
                              </w:p>
                            </w:txbxContent>
                          </v:textbox>
                        </v:rect>
                        <v:group id="Grupo 9" o:spid="_x0000_s1038"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9"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2DBE610C" w14:textId="77777777" w:rsidR="00DA57EF" w:rsidRDefault="00DA57EF">
                                  <w:pPr>
                                    <w:jc w:val="left"/>
                                    <w:textDirection w:val="btLr"/>
                                  </w:pPr>
                                </w:p>
                              </w:txbxContent>
                            </v:textbox>
                          </v:rect>
                          <v:shape id="Forma libre: forma 11" o:spid="_x0000_s1040"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UcwwAAANsAAAAPAAAAZHJzL2Rvd25yZXYueG1sRE9LawIx&#10;EL4L/ocwgjfNWqGU1ShiK5biofWBHofN7EM3k+0mddd/b4SCt/n4njOdt6YUV6pdYVnBaBiBIE6s&#10;LjhTsN+tBm8gnEfWWFomBTdyMJ91O1OMtW34h65bn4kQwi5GBbn3VSylS3Iy6Ia2Ig5camuDPsA6&#10;k7rGJoSbUr5E0as0WHBoyLGiZU7JZftnFJw22fv4nMj0a3U8fKzHbvGbNt9K9XvtYgLCU+uf4n/3&#10;pw7zR/D4JRwgZ3cAAAD//wMAUEsBAi0AFAAGAAgAAAAhANvh9svuAAAAhQEAABMAAAAAAAAAAAAA&#10;AAAAAAAAAFtDb250ZW50X1R5cGVzXS54bWxQSwECLQAUAAYACAAAACEAWvQsW78AAAAVAQAACwAA&#10;AAAAAAAAAAAAAAAfAQAAX3JlbHMvLnJlbHNQSwECLQAUAAYACAAAACEAYnoVHM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41"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8/wwAAANsAAAAPAAAAZHJzL2Rvd25yZXYueG1sRE/NasJA&#10;EL4LvsMyhV6kbqzYSuomSKFi8aBNfYBpdppNzc6G7Krp27uC4G0+vt9Z5L1txIk6XztWMBknIIhL&#10;p2uuFOy/P57mIHxA1tg4JgX/5CHPhoMFptqd+YtORahEDGGfogITQptK6UtDFv3YtcSR+3WdxRBh&#10;V0nd4TmG20Y+J8mLtFhzbDDY0ruh8lAcrQL7o8vd52pUrKd7Mw9Tvdn2f69KPT70yzcQgfpwF9/c&#10;ax3nz+D6SzxAZhcAAAD//wMAUEsBAi0AFAAGAAgAAAAhANvh9svuAAAAhQEAABMAAAAAAAAAAAAA&#10;AAAAAAAAAFtDb250ZW50X1R5cGVzXS54bWxQSwECLQAUAAYACAAAACEAWvQsW78AAAAVAQAACwAA&#10;AAAAAAAAAAAAAAAfAQAAX3JlbHMvLnJlbHNQSwECLQAUAAYACAAAACEA0lHPP8MAAADbAAAADwAA&#10;AAAAAAAAAAAAAAAHAgAAZHJzL2Rvd25yZXYueG1sUEsFBgAAAAADAAMAtwAAAPcCAAAAAA==&#10;">
                            <v:imagedata r:id="rId27" o:title=""/>
                          </v:shape>
                        </v:group>
                      </v:group>
                    </v:group>
                  </v:group>
                </v:group>
                <w10:anchorlock/>
              </v:group>
            </w:pict>
          </mc:Fallback>
        </mc:AlternateContent>
      </w:r>
    </w:p>
    <w:sectPr w:rsidR="00DA57EF">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343A" w14:textId="77777777" w:rsidR="009247A5" w:rsidRDefault="009247A5">
      <w:r>
        <w:separator/>
      </w:r>
    </w:p>
  </w:endnote>
  <w:endnote w:type="continuationSeparator" w:id="0">
    <w:p w14:paraId="25152386" w14:textId="77777777" w:rsidR="009247A5" w:rsidRDefault="0092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F28F" w14:textId="77777777" w:rsidR="00DA57EF" w:rsidRDefault="00DA57E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170D" w14:textId="77777777" w:rsidR="00DA57EF" w:rsidRDefault="00DA57EF">
    <w:pPr>
      <w:widowControl w:val="0"/>
      <w:pBdr>
        <w:top w:val="nil"/>
        <w:left w:val="nil"/>
        <w:bottom w:val="nil"/>
        <w:right w:val="nil"/>
        <w:between w:val="nil"/>
      </w:pBdr>
      <w:spacing w:line="276" w:lineRule="auto"/>
      <w:jc w:val="left"/>
      <w:rPr>
        <w:color w:val="000000"/>
      </w:rPr>
    </w:pPr>
  </w:p>
  <w:tbl>
    <w:tblPr>
      <w:tblStyle w:val="af6"/>
      <w:tblW w:w="7797" w:type="dxa"/>
      <w:tblInd w:w="0" w:type="dxa"/>
      <w:tblLayout w:type="fixed"/>
      <w:tblLook w:val="0400" w:firstRow="0" w:lastRow="0" w:firstColumn="0" w:lastColumn="0" w:noHBand="0" w:noVBand="1"/>
    </w:tblPr>
    <w:tblGrid>
      <w:gridCol w:w="7797"/>
    </w:tblGrid>
    <w:tr w:rsidR="00DA57EF" w14:paraId="76C42748" w14:textId="77777777">
      <w:tc>
        <w:tcPr>
          <w:tcW w:w="7797" w:type="dxa"/>
          <w:tcBorders>
            <w:top w:val="single" w:sz="4" w:space="0" w:color="000000"/>
          </w:tcBorders>
        </w:tcPr>
        <w:p w14:paraId="359A2D2F" w14:textId="77777777" w:rsidR="00DA57EF" w:rsidRDefault="009247A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CASO CLINICO Rev</w:t>
          </w:r>
          <w:r>
            <w:rPr>
              <w:rFonts w:ascii="Arial" w:eastAsia="Arial" w:hAnsi="Arial" w:cs="Arial"/>
              <w:color w:val="000000"/>
              <w:sz w:val="16"/>
              <w:szCs w:val="16"/>
            </w:rPr>
            <w:t xml:space="preserve">.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proofErr w:type="gramStart"/>
          <w:r>
            <w:rPr>
              <w:rFonts w:ascii="Arial" w:eastAsia="Arial" w:hAnsi="Arial" w:cs="Arial"/>
              <w:color w:val="000000"/>
              <w:sz w:val="16"/>
              <w:szCs w:val="16"/>
            </w:rPr>
            <w:t>2):S</w:t>
          </w:r>
          <w:proofErr w:type="gramEnd"/>
          <w:r>
            <w:rPr>
              <w:rFonts w:ascii="Arial" w:eastAsia="Arial" w:hAnsi="Arial" w:cs="Arial"/>
              <w:color w:val="000000"/>
              <w:sz w:val="16"/>
              <w:szCs w:val="16"/>
            </w:rPr>
            <w:t xml:space="preserve"> </w:t>
          </w:r>
          <w:r w:rsidR="009D74AD">
            <w:rPr>
              <w:rFonts w:ascii="Arial" w:eastAsia="Arial" w:hAnsi="Arial" w:cs="Arial"/>
              <w:color w:val="000000"/>
              <w:sz w:val="16"/>
              <w:szCs w:val="16"/>
            </w:rPr>
            <w:t>38-40.</w:t>
          </w:r>
        </w:p>
      </w:tc>
    </w:tr>
  </w:tbl>
  <w:p w14:paraId="5E23F2BC" w14:textId="77777777" w:rsidR="00DA57EF" w:rsidRDefault="00DA57E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28574" w14:textId="77777777" w:rsidR="00DA57EF" w:rsidRDefault="00DA57EF">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f7"/>
      <w:tblW w:w="7797" w:type="dxa"/>
      <w:tblInd w:w="0" w:type="dxa"/>
      <w:tblLayout w:type="fixed"/>
      <w:tblLook w:val="0400" w:firstRow="0" w:lastRow="0" w:firstColumn="0" w:lastColumn="0" w:noHBand="0" w:noVBand="1"/>
    </w:tblPr>
    <w:tblGrid>
      <w:gridCol w:w="7797"/>
    </w:tblGrid>
    <w:tr w:rsidR="00DA57EF" w14:paraId="52760DA5" w14:textId="77777777">
      <w:tc>
        <w:tcPr>
          <w:tcW w:w="7797" w:type="dxa"/>
          <w:tcBorders>
            <w:top w:val="single" w:sz="4" w:space="0" w:color="000000"/>
          </w:tcBorders>
        </w:tcPr>
        <w:p w14:paraId="09A678D4" w14:textId="77777777" w:rsidR="00DA57EF" w:rsidRDefault="009247A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CASO CLINICO Re</w:t>
          </w:r>
          <w:r>
            <w:rPr>
              <w:rFonts w:ascii="Arial" w:eastAsia="Arial" w:hAnsi="Arial" w:cs="Arial"/>
              <w:color w:val="000000"/>
              <w:sz w:val="16"/>
              <w:szCs w:val="16"/>
            </w:rPr>
            <w:t xml:space="preserv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proofErr w:type="gramStart"/>
          <w:r>
            <w:rPr>
              <w:rFonts w:ascii="Arial" w:eastAsia="Arial" w:hAnsi="Arial" w:cs="Arial"/>
              <w:color w:val="000000"/>
              <w:sz w:val="16"/>
              <w:szCs w:val="16"/>
            </w:rPr>
            <w:t>2):S</w:t>
          </w:r>
          <w:proofErr w:type="gramEnd"/>
          <w:r>
            <w:rPr>
              <w:rFonts w:ascii="Arial" w:eastAsia="Arial" w:hAnsi="Arial" w:cs="Arial"/>
              <w:color w:val="000000"/>
              <w:sz w:val="16"/>
              <w:szCs w:val="16"/>
            </w:rPr>
            <w:t xml:space="preserve"> </w:t>
          </w:r>
          <w:r w:rsidR="009D74AD">
            <w:rPr>
              <w:rFonts w:ascii="Arial" w:eastAsia="Arial" w:hAnsi="Arial" w:cs="Arial"/>
              <w:color w:val="000000"/>
              <w:sz w:val="16"/>
              <w:szCs w:val="16"/>
            </w:rPr>
            <w:t>38-40.</w:t>
          </w:r>
        </w:p>
      </w:tc>
    </w:tr>
  </w:tbl>
  <w:p w14:paraId="15F6485D" w14:textId="77777777" w:rsidR="00DA57EF" w:rsidRDefault="00DA57E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732BD" w14:textId="77777777" w:rsidR="009247A5" w:rsidRDefault="009247A5">
      <w:r>
        <w:separator/>
      </w:r>
    </w:p>
  </w:footnote>
  <w:footnote w:type="continuationSeparator" w:id="0">
    <w:p w14:paraId="39934EC8" w14:textId="77777777" w:rsidR="009247A5" w:rsidRDefault="00924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0CAFE" w14:textId="77777777" w:rsidR="00DA57EF" w:rsidRDefault="00DA57E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E32C" w14:textId="77777777" w:rsidR="00DA57EF" w:rsidRDefault="009247A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8A3F0" w14:textId="77777777" w:rsidR="00DA57EF" w:rsidRDefault="009247A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4BE87248" wp14:editId="2F751D82">
          <wp:extent cx="4143427" cy="1136664"/>
          <wp:effectExtent l="0" t="0" r="0" b="0"/>
          <wp:docPr id="1099"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BF5EF4C" w14:textId="77777777" w:rsidR="00DA57EF" w:rsidRDefault="00DA57EF">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165B" w14:textId="77777777" w:rsidR="00DA57EF" w:rsidRDefault="00DA57EF">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D335" w14:textId="77777777" w:rsidR="00DA57EF" w:rsidRDefault="009247A5">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González D.A. </w:t>
    </w:r>
    <w:r>
      <w:rPr>
        <w:rFonts w:ascii="Arial" w:eastAsia="Arial" w:hAnsi="Arial" w:cs="Arial"/>
        <w:i/>
        <w:color w:val="000000"/>
        <w:sz w:val="16"/>
        <w:szCs w:val="16"/>
      </w:rPr>
      <w:t>Pénfigo foliáceo felino: Reporte de un caso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BEAA" w14:textId="77777777" w:rsidR="00DA57EF" w:rsidRDefault="009247A5">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Lopez</w:t>
    </w:r>
    <w:proofErr w:type="spellEnd"/>
    <w:r>
      <w:rPr>
        <w:rFonts w:ascii="Arial" w:eastAsia="Arial" w:hAnsi="Arial" w:cs="Arial"/>
        <w:sz w:val="16"/>
        <w:szCs w:val="16"/>
      </w:rPr>
      <w:t xml:space="preserve"> L.,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 Franchini C.G. ES.</w:t>
    </w:r>
    <w:r>
      <w:rPr>
        <w:i/>
      </w:rPr>
      <w:t xml:space="preserve"> </w:t>
    </w:r>
    <w:r>
      <w:rPr>
        <w:rFonts w:ascii="Arial" w:eastAsia="Arial" w:hAnsi="Arial" w:cs="Arial"/>
        <w:i/>
        <w:sz w:val="16"/>
        <w:szCs w:val="16"/>
      </w:rPr>
      <w:t>Eventos zoonóticos priorizados en Salud Pública: Notificación, Prevención y Control en el ámbito de atención de u</w:t>
    </w:r>
    <w:r>
      <w:rPr>
        <w:rFonts w:ascii="Arial" w:eastAsia="Arial" w:hAnsi="Arial" w:cs="Arial"/>
        <w:i/>
        <w:sz w:val="16"/>
        <w:szCs w:val="16"/>
      </w:rPr>
      <w:t>n consultorio veterinario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EF"/>
    <w:rsid w:val="00257491"/>
    <w:rsid w:val="009247A5"/>
    <w:rsid w:val="009D74AD"/>
    <w:rsid w:val="00BC6327"/>
    <w:rsid w:val="00DA57EF"/>
    <w:rsid w:val="00FF48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656A0"/>
  <w15:docId w15:val="{0AF6D954-6FAC-4F7D-A9C5-87E8DF47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1"/>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4303E5"/>
    <w:rPr>
      <w:color w:val="605E5C"/>
      <w:shd w:val="clear" w:color="auto" w:fill="E1DFDD"/>
    </w:rPr>
  </w:style>
  <w:style w:type="table" w:customStyle="1" w:styleId="af">
    <w:basedOn w:val="TableNormal1"/>
    <w:tblPr>
      <w:tblStyleRowBandSize w:val="1"/>
      <w:tblStyleColBandSize w:val="1"/>
      <w:tblCellMar>
        <w:left w:w="115" w:type="dxa"/>
        <w:right w:w="115" w:type="dxa"/>
      </w:tblCellMar>
    </w:tblPr>
    <w:tcPr>
      <w:shd w:val="clear" w:color="auto" w:fill="auto"/>
    </w:tcPr>
  </w:style>
  <w:style w:type="table" w:customStyle="1" w:styleId="af0">
    <w:basedOn w:val="TableNormal1"/>
    <w:tblPr>
      <w:tblStyleRowBandSize w:val="1"/>
      <w:tblStyleColBandSize w:val="1"/>
      <w:tblCellMar>
        <w:left w:w="115" w:type="dxa"/>
        <w:right w:w="115" w:type="dxa"/>
      </w:tblCellMar>
    </w:tblPr>
    <w:tcPr>
      <w:shd w:val="clear" w:color="auto" w:fill="auto"/>
    </w:tcPr>
  </w:style>
  <w:style w:type="table" w:customStyle="1" w:styleId="af1">
    <w:basedOn w:val="TableNormal1"/>
    <w:tblPr>
      <w:tblStyleRowBandSize w:val="1"/>
      <w:tblStyleColBandSize w:val="1"/>
      <w:tblCellMar>
        <w:left w:w="115" w:type="dxa"/>
        <w:right w:w="115" w:type="dxa"/>
      </w:tblCellMar>
    </w:tblPr>
    <w:tcPr>
      <w:shd w:val="clear" w:color="auto" w:fill="auto"/>
    </w:tcPr>
  </w:style>
  <w:style w:type="paragraph" w:styleId="Textoindependiente">
    <w:name w:val="Body Text"/>
    <w:basedOn w:val="Normal"/>
    <w:link w:val="TextoindependienteCar"/>
    <w:uiPriority w:val="1"/>
    <w:qFormat/>
    <w:rsid w:val="001B0D5C"/>
    <w:pPr>
      <w:widowControl w:val="0"/>
      <w:autoSpaceDE w:val="0"/>
      <w:autoSpaceDN w:val="0"/>
      <w:ind w:left="301"/>
      <w:jc w:val="left"/>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uiPriority w:val="1"/>
    <w:rsid w:val="001B0D5C"/>
    <w:rPr>
      <w:rFonts w:ascii="Arial MT" w:eastAsia="Arial MT" w:hAnsi="Arial MT" w:cs="Arial MT"/>
      <w:sz w:val="21"/>
      <w:szCs w:val="21"/>
      <w:lang w:val="es-ES" w:eastAsia="en-US"/>
    </w:rPr>
  </w:style>
  <w:style w:type="paragraph" w:styleId="Asuntodelcomentario">
    <w:name w:val="annotation subject"/>
    <w:basedOn w:val="Textocomentario"/>
    <w:next w:val="Textocomentario"/>
    <w:link w:val="AsuntodelcomentarioCar"/>
    <w:uiPriority w:val="99"/>
    <w:semiHidden/>
    <w:unhideWhenUsed/>
    <w:rsid w:val="00FD1847"/>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D1847"/>
    <w:rPr>
      <w:rFonts w:asciiTheme="minorHAnsi" w:eastAsiaTheme="minorHAnsi" w:hAnsiTheme="minorHAnsi" w:cstheme="minorBidi"/>
      <w:b/>
      <w:bCs/>
      <w:lang w:eastAsia="es-ES"/>
    </w:rPr>
  </w:style>
  <w:style w:type="table" w:customStyle="1" w:styleId="af2">
    <w:basedOn w:val="TableNormal1"/>
    <w:tblPr>
      <w:tblStyleRowBandSize w:val="1"/>
      <w:tblStyleColBandSize w:val="1"/>
      <w:tblCellMar>
        <w:left w:w="115" w:type="dxa"/>
        <w:right w:w="115" w:type="dxa"/>
      </w:tblCellMar>
    </w:tblPr>
    <w:tcPr>
      <w:shd w:val="clear" w:color="auto" w:fill="auto"/>
    </w:tcPr>
  </w:style>
  <w:style w:type="table" w:customStyle="1" w:styleId="af3">
    <w:basedOn w:val="TableNormal1"/>
    <w:tblPr>
      <w:tblStyleRowBandSize w:val="1"/>
      <w:tblStyleColBandSize w:val="1"/>
      <w:tblCellMar>
        <w:left w:w="115" w:type="dxa"/>
        <w:right w:w="115" w:type="dxa"/>
      </w:tblCellMar>
    </w:tblPr>
    <w:tcPr>
      <w:shd w:val="clear" w:color="auto" w:fill="auto"/>
    </w:tcPr>
  </w:style>
  <w:style w:type="table" w:customStyle="1" w:styleId="af4">
    <w:basedOn w:val="TableNormal1"/>
    <w:tblPr>
      <w:tblStyleRowBandSize w:val="1"/>
      <w:tblStyleColBandSize w:val="1"/>
      <w:tblCellMar>
        <w:left w:w="115" w:type="dxa"/>
        <w:right w:w="115" w:type="dxa"/>
      </w:tblCellMar>
    </w:tblPr>
    <w:tcPr>
      <w:shd w:val="clear" w:color="auto" w:fill="auto"/>
    </w:tcPr>
  </w:style>
  <w:style w:type="table" w:customStyle="1" w:styleId="af5">
    <w:basedOn w:val="TableNormal0"/>
    <w:tblPr>
      <w:tblStyleRowBandSize w:val="1"/>
      <w:tblStyleColBandSize w:val="1"/>
      <w:tblCellMar>
        <w:left w:w="115" w:type="dxa"/>
        <w:right w:w="115" w:type="dxa"/>
      </w:tblCellMar>
    </w:tblPr>
    <w:tcPr>
      <w:shd w:val="clear" w:color="auto" w:fill="auto"/>
    </w:tcPr>
  </w:style>
  <w:style w:type="table" w:customStyle="1" w:styleId="af6">
    <w:basedOn w:val="TableNormal0"/>
    <w:tblPr>
      <w:tblStyleRowBandSize w:val="1"/>
      <w:tblStyleColBandSize w:val="1"/>
      <w:tblCellMar>
        <w:left w:w="115" w:type="dxa"/>
        <w:right w:w="115" w:type="dxa"/>
      </w:tblCellMar>
    </w:tblPr>
    <w:tcPr>
      <w:shd w:val="clear" w:color="auto" w:fill="auto"/>
    </w:tcPr>
  </w:style>
  <w:style w:type="table" w:customStyle="1" w:styleId="af7">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9D7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hyperlink" Target="http://dx.doi.org/10.1016/j.cvsm.2018.08.009" TargetMode="External"/><Relationship Id="rId7" Type="http://schemas.openxmlformats.org/officeDocument/2006/relationships/hyperlink" Target="https://doi.org/10.22529/me.2024.9S(2)09"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doi.org/10.1186/s12917-018-1739-y"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111/vde.12731"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dx.doi.org/10.1111/vde.12861"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6-3905-7620" TargetMode="External"/><Relationship Id="rId22" Type="http://schemas.openxmlformats.org/officeDocument/2006/relationships/hyperlink" Target="http://dx.doi.org/10.1111/j.1365-3164.2006.00540.x" TargetMode="External"/><Relationship Id="rId27"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FIhxv0BJ4+MEYh18W95vAzkHQ==">CgMxLjAyCWguMWZvYjl0ZTIJaC4zMGowemxsMgppZC4yZXQ5MnAwMgppZC4zem55c2g3MghoLnR5amN3dDIJaC4zem55c2g3MgloLjJldDkycDA4AHIhMWZ0LVF3dHo3b3NTVldJTUo2UC1GZFZGRVo4S09TdTda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1792</Words>
  <Characters>9857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2024-11-27T17:57:00Z</cp:lastPrinted>
  <dcterms:created xsi:type="dcterms:W3CDTF">2024-11-27T17:59:00Z</dcterms:created>
  <dcterms:modified xsi:type="dcterms:W3CDTF">2024-11-27T17:59:00Z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27e240456f360fea3d454f20f769843e41609f7724fb3fca2a29b35eaf70e40f</vt:lpwstr>
  </property>
</Properties>
</file>