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15669" w14:textId="0B62DF25" w:rsidR="00F3616E" w:rsidRDefault="00020FF9">
      <w:pPr>
        <w:pStyle w:val="Ttulo1"/>
        <w:spacing w:before="0" w:after="0"/>
        <w:ind w:hanging="142"/>
        <w:jc w:val="center"/>
      </w:pPr>
      <w:r>
        <w:rPr>
          <w:b w:val="0"/>
          <w:sz w:val="20"/>
          <w:szCs w:val="20"/>
        </w:rPr>
        <w:t xml:space="preserve">                                                                              </w:t>
      </w:r>
      <w:r w:rsidR="008649E8">
        <w:rPr>
          <w:b w:val="0"/>
          <w:sz w:val="20"/>
          <w:szCs w:val="20"/>
        </w:rPr>
        <w:t xml:space="preserve">   </w:t>
      </w:r>
      <w:r w:rsidR="00847DB8">
        <w:rPr>
          <w:b w:val="0"/>
          <w:sz w:val="20"/>
          <w:szCs w:val="20"/>
        </w:rPr>
        <w:t xml:space="preserve"> </w:t>
      </w:r>
      <w:r w:rsidRPr="00020FF9">
        <w:rPr>
          <w:b w:val="0"/>
          <w:sz w:val="20"/>
          <w:szCs w:val="20"/>
        </w:rPr>
        <w:t>CASO CL</w:t>
      </w:r>
      <w:r w:rsidR="00B254BC">
        <w:rPr>
          <w:b w:val="0"/>
          <w:sz w:val="20"/>
          <w:szCs w:val="20"/>
        </w:rPr>
        <w:t>Í</w:t>
      </w:r>
      <w:r w:rsidRPr="00020FF9">
        <w:rPr>
          <w:b w:val="0"/>
          <w:sz w:val="20"/>
          <w:szCs w:val="20"/>
        </w:rPr>
        <w:t xml:space="preserve">NICO </w:t>
      </w:r>
      <w:r w:rsidR="007D2A25">
        <w:rPr>
          <w:b w:val="0"/>
          <w:sz w:val="20"/>
          <w:szCs w:val="20"/>
        </w:rPr>
        <w:t>Rev.</w:t>
      </w:r>
      <w:r w:rsidR="007D2A25">
        <w:rPr>
          <w:b w:val="0"/>
          <w:sz w:val="18"/>
          <w:szCs w:val="18"/>
        </w:rPr>
        <w:t xml:space="preserve"> </w:t>
      </w:r>
      <w:proofErr w:type="spellStart"/>
      <w:r w:rsidR="007D2A25">
        <w:rPr>
          <w:b w:val="0"/>
          <w:sz w:val="20"/>
          <w:szCs w:val="20"/>
        </w:rPr>
        <w:t>Methodo</w:t>
      </w:r>
      <w:proofErr w:type="spellEnd"/>
      <w:r w:rsidR="005212CD">
        <w:rPr>
          <w:b w:val="0"/>
          <w:sz w:val="18"/>
          <w:szCs w:val="18"/>
        </w:rPr>
        <w:t xml:space="preserve"> 202</w:t>
      </w:r>
      <w:r w:rsidR="008649E8">
        <w:rPr>
          <w:b w:val="0"/>
          <w:sz w:val="18"/>
          <w:szCs w:val="18"/>
        </w:rPr>
        <w:t>4</w:t>
      </w:r>
      <w:r w:rsidR="005212CD">
        <w:rPr>
          <w:b w:val="0"/>
          <w:sz w:val="18"/>
          <w:szCs w:val="18"/>
        </w:rPr>
        <w:t>;</w:t>
      </w:r>
      <w:r w:rsidR="008649E8">
        <w:rPr>
          <w:b w:val="0"/>
          <w:sz w:val="18"/>
          <w:szCs w:val="18"/>
        </w:rPr>
        <w:t>9</w:t>
      </w:r>
      <w:r w:rsidR="005212CD">
        <w:rPr>
          <w:b w:val="0"/>
          <w:sz w:val="18"/>
          <w:szCs w:val="18"/>
        </w:rPr>
        <w:t>(</w:t>
      </w:r>
      <w:r w:rsidR="008649E8">
        <w:rPr>
          <w:b w:val="0"/>
          <w:sz w:val="18"/>
          <w:szCs w:val="18"/>
        </w:rPr>
        <w:t>3</w:t>
      </w:r>
      <w:r w:rsidR="007D2A25">
        <w:rPr>
          <w:b w:val="0"/>
          <w:sz w:val="18"/>
          <w:szCs w:val="18"/>
        </w:rPr>
        <w:t>):</w:t>
      </w:r>
      <w:r w:rsidR="00847DB8">
        <w:rPr>
          <w:b w:val="0"/>
          <w:sz w:val="18"/>
          <w:szCs w:val="18"/>
        </w:rPr>
        <w:t>54-57</w:t>
      </w:r>
    </w:p>
    <w:p w14:paraId="1E2CF182" w14:textId="77C458DA" w:rsidR="00F3616E" w:rsidRPr="00847DB8" w:rsidRDefault="007D2A25">
      <w:pPr>
        <w:pStyle w:val="Ttulo1"/>
        <w:spacing w:before="0" w:after="0"/>
        <w:ind w:hanging="142"/>
        <w:jc w:val="center"/>
        <w:rPr>
          <w:rFonts w:ascii="Verdana" w:eastAsia="Verdana" w:hAnsi="Verdana" w:cs="Verdana"/>
          <w:b w:val="0"/>
          <w:sz w:val="16"/>
          <w:szCs w:val="16"/>
          <w:highlight w:val="white"/>
        </w:rPr>
      </w:pPr>
      <w:r w:rsidRPr="00CA7F04">
        <w:rPr>
          <w:rFonts w:ascii="Verdana" w:eastAsia="Verdana" w:hAnsi="Verdana" w:cs="Verdana"/>
          <w:b w:val="0"/>
          <w:sz w:val="17"/>
          <w:szCs w:val="17"/>
        </w:rPr>
        <w:t xml:space="preserve">                                                                                   </w:t>
      </w:r>
      <w:hyperlink r:id="rId9" w:history="1">
        <w:r w:rsidR="00920089" w:rsidRPr="00847DB8">
          <w:rPr>
            <w:rStyle w:val="Hipervnculo"/>
            <w:rFonts w:ascii="Verdana" w:eastAsia="Verdana" w:hAnsi="Verdana" w:cs="Verdana"/>
            <w:b w:val="0"/>
            <w:color w:val="auto"/>
            <w:sz w:val="17"/>
            <w:szCs w:val="17"/>
          </w:rPr>
          <w:t>https://doi.org/10.22529/me.202</w:t>
        </w:r>
        <w:r w:rsidR="008649E8" w:rsidRPr="00847DB8">
          <w:rPr>
            <w:rStyle w:val="Hipervnculo"/>
            <w:rFonts w:ascii="Verdana" w:eastAsia="Verdana" w:hAnsi="Verdana" w:cs="Verdana"/>
            <w:b w:val="0"/>
            <w:color w:val="auto"/>
            <w:sz w:val="17"/>
            <w:szCs w:val="17"/>
          </w:rPr>
          <w:t>4</w:t>
        </w:r>
        <w:r w:rsidR="00920089" w:rsidRPr="00847DB8">
          <w:rPr>
            <w:rStyle w:val="Hipervnculo"/>
            <w:rFonts w:ascii="Verdana" w:eastAsia="Verdana" w:hAnsi="Verdana" w:cs="Verdana"/>
            <w:b w:val="0"/>
            <w:color w:val="auto"/>
            <w:sz w:val="17"/>
            <w:szCs w:val="17"/>
          </w:rPr>
          <w:t>.</w:t>
        </w:r>
        <w:r w:rsidR="008649E8" w:rsidRPr="00847DB8">
          <w:rPr>
            <w:rStyle w:val="Hipervnculo"/>
            <w:rFonts w:ascii="Verdana" w:eastAsia="Verdana" w:hAnsi="Verdana" w:cs="Verdana"/>
            <w:b w:val="0"/>
            <w:color w:val="auto"/>
            <w:sz w:val="17"/>
            <w:szCs w:val="17"/>
          </w:rPr>
          <w:t>9</w:t>
        </w:r>
        <w:r w:rsidR="00920089" w:rsidRPr="00847DB8">
          <w:rPr>
            <w:rStyle w:val="Hipervnculo"/>
            <w:rFonts w:ascii="Verdana" w:eastAsia="Verdana" w:hAnsi="Verdana" w:cs="Verdana"/>
            <w:b w:val="0"/>
            <w:color w:val="auto"/>
            <w:sz w:val="17"/>
            <w:szCs w:val="17"/>
          </w:rPr>
          <w:t>(</w:t>
        </w:r>
        <w:r w:rsidR="008649E8" w:rsidRPr="00847DB8">
          <w:rPr>
            <w:rStyle w:val="Hipervnculo"/>
            <w:rFonts w:ascii="Verdana" w:eastAsia="Verdana" w:hAnsi="Verdana" w:cs="Verdana"/>
            <w:b w:val="0"/>
            <w:color w:val="auto"/>
            <w:sz w:val="17"/>
            <w:szCs w:val="17"/>
          </w:rPr>
          <w:t>3</w:t>
        </w:r>
        <w:r w:rsidR="00920089" w:rsidRPr="00847DB8">
          <w:rPr>
            <w:rStyle w:val="Hipervnculo"/>
            <w:rFonts w:ascii="Verdana" w:eastAsia="Verdana" w:hAnsi="Verdana" w:cs="Verdana"/>
            <w:b w:val="0"/>
            <w:color w:val="auto"/>
            <w:sz w:val="17"/>
            <w:szCs w:val="17"/>
          </w:rPr>
          <w:t>)</w:t>
        </w:r>
        <w:r w:rsidR="00847DB8" w:rsidRPr="00847DB8">
          <w:rPr>
            <w:rStyle w:val="Hipervnculo"/>
            <w:rFonts w:ascii="Verdana" w:eastAsia="Verdana" w:hAnsi="Verdana" w:cs="Verdana"/>
            <w:b w:val="0"/>
            <w:color w:val="auto"/>
            <w:sz w:val="17"/>
            <w:szCs w:val="17"/>
          </w:rPr>
          <w:t>09</w:t>
        </w:r>
      </w:hyperlink>
    </w:p>
    <w:tbl>
      <w:tblPr>
        <w:tblStyle w:val="ac"/>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F3616E" w14:paraId="7D18194D" w14:textId="77777777">
        <w:trPr>
          <w:trHeight w:val="132"/>
        </w:trPr>
        <w:tc>
          <w:tcPr>
            <w:tcW w:w="5396" w:type="dxa"/>
            <w:vAlign w:val="center"/>
          </w:tcPr>
          <w:p w14:paraId="3D39C957" w14:textId="07F082D3" w:rsidR="00F3616E" w:rsidRDefault="003C3495">
            <w:pPr>
              <w:spacing w:line="360" w:lineRule="auto"/>
              <w:rPr>
                <w:rFonts w:ascii="Arial" w:eastAsia="Arial" w:hAnsi="Arial" w:cs="Arial"/>
                <w:sz w:val="16"/>
                <w:szCs w:val="16"/>
              </w:rPr>
            </w:pPr>
            <w:r>
              <w:rPr>
                <w:rFonts w:ascii="Arial" w:eastAsia="Arial" w:hAnsi="Arial" w:cs="Arial"/>
                <w:sz w:val="16"/>
                <w:szCs w:val="16"/>
              </w:rPr>
              <w:t xml:space="preserve">    </w:t>
            </w:r>
            <w:bookmarkStart w:id="0" w:name="_GoBack"/>
            <w:bookmarkEnd w:id="0"/>
            <w:r w:rsidR="00841EAA">
              <w:rPr>
                <w:rFonts w:ascii="Arial" w:eastAsia="Arial" w:hAnsi="Arial" w:cs="Arial"/>
                <w:sz w:val="16"/>
                <w:szCs w:val="16"/>
              </w:rPr>
              <w:t xml:space="preserve">Recibido </w:t>
            </w:r>
            <w:r w:rsidR="00847DB8">
              <w:rPr>
                <w:rFonts w:ascii="Arial" w:eastAsia="Arial" w:hAnsi="Arial" w:cs="Arial"/>
                <w:sz w:val="16"/>
                <w:szCs w:val="16"/>
              </w:rPr>
              <w:t>10 Oct.</w:t>
            </w:r>
            <w:r w:rsidR="00DB67DA">
              <w:rPr>
                <w:rFonts w:ascii="Arial" w:eastAsia="Arial" w:hAnsi="Arial" w:cs="Arial"/>
                <w:sz w:val="16"/>
                <w:szCs w:val="16"/>
              </w:rPr>
              <w:t xml:space="preserve"> </w:t>
            </w:r>
            <w:r w:rsidR="00BE7133">
              <w:rPr>
                <w:rFonts w:ascii="Arial" w:eastAsia="Arial" w:hAnsi="Arial" w:cs="Arial"/>
                <w:sz w:val="16"/>
                <w:szCs w:val="16"/>
              </w:rPr>
              <w:t>202</w:t>
            </w:r>
            <w:r w:rsidR="00CA7F04">
              <w:rPr>
                <w:rFonts w:ascii="Arial" w:eastAsia="Arial" w:hAnsi="Arial" w:cs="Arial"/>
                <w:sz w:val="16"/>
                <w:szCs w:val="16"/>
              </w:rPr>
              <w:t>3</w:t>
            </w:r>
            <w:r w:rsidR="007D2A25">
              <w:rPr>
                <w:rFonts w:ascii="Arial" w:eastAsia="Arial" w:hAnsi="Arial" w:cs="Arial"/>
                <w:sz w:val="16"/>
                <w:szCs w:val="16"/>
              </w:rPr>
              <w:t xml:space="preserve"> | </w:t>
            </w:r>
            <w:r w:rsidR="00CA7F04">
              <w:rPr>
                <w:rFonts w:ascii="Arial" w:eastAsia="Arial" w:hAnsi="Arial" w:cs="Arial"/>
                <w:sz w:val="16"/>
                <w:szCs w:val="16"/>
              </w:rPr>
              <w:t>Aceptado</w:t>
            </w:r>
            <w:r w:rsidR="00B254BC">
              <w:rPr>
                <w:rFonts w:ascii="Arial" w:eastAsia="Arial" w:hAnsi="Arial" w:cs="Arial"/>
                <w:sz w:val="16"/>
                <w:szCs w:val="16"/>
              </w:rPr>
              <w:t xml:space="preserve"> </w:t>
            </w:r>
            <w:r w:rsidR="00847DB8">
              <w:rPr>
                <w:rFonts w:ascii="Arial" w:eastAsia="Arial" w:hAnsi="Arial" w:cs="Arial"/>
                <w:sz w:val="16"/>
                <w:szCs w:val="16"/>
              </w:rPr>
              <w:t>15 Dic.</w:t>
            </w:r>
            <w:r w:rsidR="005212CD">
              <w:rPr>
                <w:rFonts w:ascii="Arial" w:eastAsia="Arial" w:hAnsi="Arial" w:cs="Arial"/>
                <w:sz w:val="16"/>
                <w:szCs w:val="16"/>
              </w:rPr>
              <w:t xml:space="preserve"> </w:t>
            </w:r>
            <w:r w:rsidR="00DB67DA">
              <w:rPr>
                <w:rFonts w:ascii="Arial" w:eastAsia="Arial" w:hAnsi="Arial" w:cs="Arial"/>
                <w:sz w:val="16"/>
                <w:szCs w:val="16"/>
              </w:rPr>
              <w:t>202</w:t>
            </w:r>
            <w:r w:rsidR="00CA7F04">
              <w:rPr>
                <w:rFonts w:ascii="Arial" w:eastAsia="Arial" w:hAnsi="Arial" w:cs="Arial"/>
                <w:sz w:val="16"/>
                <w:szCs w:val="16"/>
              </w:rPr>
              <w:t>3</w:t>
            </w:r>
            <w:r w:rsidR="005212CD">
              <w:rPr>
                <w:rFonts w:ascii="Arial" w:eastAsia="Arial" w:hAnsi="Arial" w:cs="Arial"/>
                <w:sz w:val="16"/>
                <w:szCs w:val="16"/>
              </w:rPr>
              <w:t xml:space="preserve"> |</w:t>
            </w:r>
            <w:r w:rsidR="00920089">
              <w:rPr>
                <w:rFonts w:ascii="Arial" w:eastAsia="Arial" w:hAnsi="Arial" w:cs="Arial"/>
                <w:sz w:val="16"/>
                <w:szCs w:val="16"/>
              </w:rPr>
              <w:t xml:space="preserve">Publicado </w:t>
            </w:r>
            <w:r w:rsidR="00847DB8">
              <w:rPr>
                <w:rFonts w:ascii="Arial" w:eastAsia="Arial" w:hAnsi="Arial" w:cs="Arial"/>
                <w:sz w:val="16"/>
                <w:szCs w:val="16"/>
              </w:rPr>
              <w:t>10</w:t>
            </w:r>
            <w:r w:rsidR="00B254BC">
              <w:rPr>
                <w:rFonts w:ascii="Arial" w:eastAsia="Arial" w:hAnsi="Arial" w:cs="Arial"/>
                <w:sz w:val="16"/>
                <w:szCs w:val="16"/>
              </w:rPr>
              <w:t xml:space="preserve"> Jul.</w:t>
            </w:r>
            <w:r w:rsidR="00920089">
              <w:rPr>
                <w:rFonts w:ascii="Arial" w:eastAsia="Arial" w:hAnsi="Arial" w:cs="Arial"/>
                <w:sz w:val="16"/>
                <w:szCs w:val="16"/>
              </w:rPr>
              <w:t xml:space="preserve"> </w:t>
            </w:r>
            <w:r w:rsidR="005212CD">
              <w:rPr>
                <w:rFonts w:ascii="Arial" w:eastAsia="Arial" w:hAnsi="Arial" w:cs="Arial"/>
                <w:sz w:val="16"/>
                <w:szCs w:val="16"/>
              </w:rPr>
              <w:t>202</w:t>
            </w:r>
            <w:r w:rsidR="00C053F1">
              <w:rPr>
                <w:rFonts w:ascii="Arial" w:eastAsia="Arial" w:hAnsi="Arial" w:cs="Arial"/>
                <w:sz w:val="16"/>
                <w:szCs w:val="16"/>
              </w:rPr>
              <w:t>4</w:t>
            </w:r>
          </w:p>
        </w:tc>
        <w:tc>
          <w:tcPr>
            <w:tcW w:w="3157" w:type="dxa"/>
            <w:shd w:val="clear" w:color="auto" w:fill="509D2F"/>
            <w:vAlign w:val="center"/>
          </w:tcPr>
          <w:p w14:paraId="6CEDE286" w14:textId="77777777" w:rsidR="00F3616E" w:rsidRDefault="00F3616E">
            <w:pPr>
              <w:spacing w:line="360" w:lineRule="auto"/>
              <w:jc w:val="center"/>
              <w:rPr>
                <w:rFonts w:ascii="Arial" w:eastAsia="Arial" w:hAnsi="Arial" w:cs="Arial"/>
                <w:color w:val="509D2F"/>
                <w:sz w:val="16"/>
                <w:szCs w:val="16"/>
              </w:rPr>
            </w:pPr>
          </w:p>
        </w:tc>
      </w:tr>
    </w:tbl>
    <w:p w14:paraId="208F8B19" w14:textId="77777777" w:rsidR="00F3616E" w:rsidRDefault="00F3616E">
      <w:pPr>
        <w:sectPr w:rsidR="00F3616E">
          <w:headerReference w:type="even" r:id="rId10"/>
          <w:headerReference w:type="default" r:id="rId11"/>
          <w:footerReference w:type="default" r:id="rId12"/>
          <w:headerReference w:type="first" r:id="rId13"/>
          <w:footerReference w:type="first" r:id="rId14"/>
          <w:pgSz w:w="11906" w:h="16838"/>
          <w:pgMar w:top="1531" w:right="1701" w:bottom="1418" w:left="1701" w:header="709" w:footer="709" w:gutter="0"/>
          <w:pgNumType w:start="18"/>
          <w:cols w:space="720"/>
          <w:titlePg/>
        </w:sectPr>
      </w:pPr>
      <w:bookmarkStart w:id="1" w:name="_heading=h.30j0zll" w:colFirst="0" w:colLast="0"/>
      <w:bookmarkEnd w:id="1"/>
    </w:p>
    <w:p w14:paraId="064F94EF" w14:textId="77777777" w:rsidR="008649E8" w:rsidRDefault="008649E8" w:rsidP="00E700D0">
      <w:pPr>
        <w:pStyle w:val="TituloDocumento"/>
        <w:rPr>
          <w:rFonts w:eastAsia="Arial"/>
        </w:rPr>
      </w:pPr>
      <w:r w:rsidRPr="008649E8">
        <w:rPr>
          <w:rFonts w:eastAsia="Arial"/>
        </w:rPr>
        <w:t xml:space="preserve">Hipertensión arterial pulmonar secundaria a infección por virus de inmunodeficiencia humana: a propósito de un caso </w:t>
      </w:r>
    </w:p>
    <w:p w14:paraId="0B7F8B93" w14:textId="08BB3475" w:rsidR="008649E8" w:rsidRPr="00AF2FCF" w:rsidRDefault="0031034E" w:rsidP="00E700D0">
      <w:pPr>
        <w:pStyle w:val="TituloDocumento"/>
        <w:rPr>
          <w:rFonts w:eastAsia="Arial"/>
          <w:lang w:val="en-US"/>
        </w:rPr>
      </w:pPr>
      <w:r>
        <w:rPr>
          <w:rFonts w:eastAsia="Arial"/>
          <w:lang w:val="en-US"/>
        </w:rPr>
        <w:t>P</w:t>
      </w:r>
      <w:r w:rsidR="008649E8" w:rsidRPr="00AF2FCF">
        <w:rPr>
          <w:rFonts w:eastAsia="Arial"/>
          <w:lang w:val="en-US"/>
        </w:rPr>
        <w:t>ulmonary arterial hypertension secondary to human immunodeficiency virus infection: report of a case</w:t>
      </w:r>
    </w:p>
    <w:p w14:paraId="75CFF306" w14:textId="4F598B50" w:rsidR="00F3616E" w:rsidRPr="009F4B1E" w:rsidRDefault="008649E8" w:rsidP="005D5977">
      <w:pPr>
        <w:pStyle w:val="Autores"/>
        <w:rPr>
          <w:highlight w:val="white"/>
        </w:rPr>
      </w:pPr>
      <w:r w:rsidRPr="008649E8">
        <w:t xml:space="preserve">María L </w:t>
      </w:r>
      <w:r w:rsidR="00C92638" w:rsidRPr="00C92638">
        <w:t>Di Martino</w:t>
      </w:r>
      <w:r w:rsidR="00C92638" w:rsidRPr="00184F2A">
        <w:rPr>
          <w:vertAlign w:val="superscript"/>
        </w:rPr>
        <w:t>1</w:t>
      </w:r>
      <w:r w:rsidR="009F4B1E">
        <w:rPr>
          <w:noProof/>
          <w:lang w:eastAsia="es-AR"/>
        </w:rPr>
        <w:drawing>
          <wp:inline distT="0" distB="0" distL="0" distR="0" wp14:anchorId="11443CCB" wp14:editId="5619A4B5">
            <wp:extent cx="216535" cy="174430"/>
            <wp:effectExtent l="0" t="0" r="0" b="0"/>
            <wp:docPr id="1071" name="image3.png">
              <a:hlinkClick xmlns:a="http://schemas.openxmlformats.org/drawingml/2006/main" r:id="rId15"/>
            </wp:docPr>
            <wp:cNvGraphicFramePr/>
            <a:graphic xmlns:a="http://schemas.openxmlformats.org/drawingml/2006/main">
              <a:graphicData uri="http://schemas.openxmlformats.org/drawingml/2006/picture">
                <pic:pic xmlns:pic="http://schemas.openxmlformats.org/drawingml/2006/picture">
                  <pic:nvPicPr>
                    <pic:cNvPr id="1071" name="image3.png">
                      <a:hlinkClick r:id="rId15"/>
                    </pic:cNvPr>
                    <pic:cNvPicPr preferRelativeResize="0"/>
                  </pic:nvPicPr>
                  <pic:blipFill>
                    <a:blip r:embed="rId16"/>
                    <a:srcRect/>
                    <a:stretch>
                      <a:fillRect/>
                    </a:stretch>
                  </pic:blipFill>
                  <pic:spPr>
                    <a:xfrm>
                      <a:off x="0" y="0"/>
                      <a:ext cx="216535" cy="174430"/>
                    </a:xfrm>
                    <a:prstGeom prst="rect">
                      <a:avLst/>
                    </a:prstGeom>
                    <a:ln/>
                  </pic:spPr>
                </pic:pic>
              </a:graphicData>
            </a:graphic>
          </wp:inline>
        </w:drawing>
      </w:r>
      <w:r w:rsidR="00920089">
        <w:t xml:space="preserve"> </w:t>
      </w:r>
      <w:r w:rsidR="009F4B1E" w:rsidRPr="009F4B1E">
        <w:t>Florencia Belén Cabrera</w:t>
      </w:r>
      <w:r w:rsidR="009F4B1E">
        <w:rPr>
          <w:vertAlign w:val="superscript"/>
        </w:rPr>
        <w:t>1</w:t>
      </w:r>
      <w:r w:rsidR="009F4B1E" w:rsidRPr="009F4B1E">
        <w:t xml:space="preserve">, </w:t>
      </w:r>
      <w:r w:rsidR="00184F2A" w:rsidRPr="00184F2A">
        <w:t>Franco</w:t>
      </w:r>
      <w:r w:rsidR="009F4B1E" w:rsidRPr="009F4B1E">
        <w:t xml:space="preserve"> </w:t>
      </w:r>
      <w:r w:rsidR="00184F2A" w:rsidRPr="00184F2A">
        <w:t>Mezzacapo</w:t>
      </w:r>
      <w:r w:rsidR="009F4B1E">
        <w:rPr>
          <w:vertAlign w:val="superscript"/>
        </w:rPr>
        <w:t>1</w:t>
      </w:r>
      <w:r w:rsidR="009F4B1E" w:rsidRPr="009F4B1E">
        <w:t>,</w:t>
      </w:r>
      <w:r w:rsidR="00920089">
        <w:t xml:space="preserve"> </w:t>
      </w:r>
      <w:r w:rsidR="009F4B1E" w:rsidRPr="009F4B1E">
        <w:t xml:space="preserve">Ignacio </w:t>
      </w:r>
      <w:r w:rsidR="00B85DBB" w:rsidRPr="009F4B1E">
        <w:t>Gutiérrez</w:t>
      </w:r>
      <w:r w:rsidR="009F4B1E" w:rsidRPr="009F4B1E">
        <w:t xml:space="preserve"> Magaldi</w:t>
      </w:r>
      <w:r w:rsidR="009F4B1E">
        <w:rPr>
          <w:vertAlign w:val="superscript"/>
        </w:rPr>
        <w:t>1</w:t>
      </w:r>
      <w:r w:rsidR="000770B3">
        <w:t>,</w:t>
      </w:r>
      <w:r w:rsidR="000770B3" w:rsidRPr="000770B3">
        <w:t xml:space="preserve"> Raúl J Barcudi</w:t>
      </w:r>
      <w:r w:rsidR="00112A91" w:rsidRPr="00112A91">
        <w:rPr>
          <w:vertAlign w:val="superscript"/>
        </w:rPr>
        <w:t>2</w:t>
      </w:r>
      <w:r w:rsidR="000770B3">
        <w:t xml:space="preserve">, </w:t>
      </w:r>
      <w:r w:rsidR="000770B3" w:rsidRPr="000770B3">
        <w:t>Fernando A.</w:t>
      </w:r>
      <w:r w:rsidR="000770B3">
        <w:t xml:space="preserve"> </w:t>
      </w:r>
      <w:r w:rsidR="000770B3" w:rsidRPr="000770B3">
        <w:t>Camporro</w:t>
      </w:r>
      <w:r w:rsidR="00112A91" w:rsidRPr="00112A91">
        <w:rPr>
          <w:vertAlign w:val="superscript"/>
        </w:rPr>
        <w:t>3</w:t>
      </w:r>
    </w:p>
    <w:p w14:paraId="45AB36BF" w14:textId="77777777" w:rsidR="00CE709E" w:rsidRPr="009F4B1E" w:rsidRDefault="00CE709E" w:rsidP="00112A91">
      <w:pPr>
        <w:pBdr>
          <w:top w:val="nil"/>
          <w:left w:val="nil"/>
          <w:bottom w:val="nil"/>
          <w:right w:val="nil"/>
          <w:between w:val="nil"/>
        </w:pBdr>
        <w:rPr>
          <w:highlight w:val="white"/>
          <w:lang w:val="es-AR"/>
        </w:rPr>
      </w:pPr>
    </w:p>
    <w:p w14:paraId="6E63642D" w14:textId="21FD7F57" w:rsidR="000770B3" w:rsidRDefault="00920089" w:rsidP="00112A91">
      <w:pPr>
        <w:rPr>
          <w:vertAlign w:val="superscript"/>
        </w:rPr>
      </w:pPr>
      <w:r>
        <w:rPr>
          <w:vertAlign w:val="superscript"/>
        </w:rPr>
        <w:t xml:space="preserve">1. </w:t>
      </w:r>
      <w:r w:rsidR="009F4B1E" w:rsidRPr="00920089">
        <w:rPr>
          <w:vertAlign w:val="superscript"/>
        </w:rPr>
        <w:t xml:space="preserve">Clínica Universitaria Reina Fabiola, Servicio de </w:t>
      </w:r>
      <w:r w:rsidR="000770B3">
        <w:rPr>
          <w:vertAlign w:val="superscript"/>
        </w:rPr>
        <w:t xml:space="preserve">Clínica Medica </w:t>
      </w:r>
    </w:p>
    <w:p w14:paraId="22094431" w14:textId="34546BB6" w:rsidR="000770B3" w:rsidRDefault="000770B3" w:rsidP="00112A91">
      <w:pPr>
        <w:ind w:left="142" w:hanging="142"/>
        <w:rPr>
          <w:vertAlign w:val="superscript"/>
        </w:rPr>
      </w:pPr>
      <w:r>
        <w:rPr>
          <w:vertAlign w:val="superscript"/>
        </w:rPr>
        <w:t>2</w:t>
      </w:r>
      <w:r w:rsidR="00112A91">
        <w:rPr>
          <w:vertAlign w:val="superscript"/>
        </w:rPr>
        <w:t>.</w:t>
      </w:r>
      <w:r w:rsidR="00920089">
        <w:rPr>
          <w:vertAlign w:val="superscript"/>
        </w:rPr>
        <w:t xml:space="preserve">  </w:t>
      </w:r>
      <w:r w:rsidRPr="000770B3">
        <w:rPr>
          <w:vertAlign w:val="superscript"/>
        </w:rPr>
        <w:t>Clínica Universitaria Reina Fabiola, Servicio de</w:t>
      </w:r>
      <w:r w:rsidR="00112A91">
        <w:rPr>
          <w:vertAlign w:val="superscript"/>
        </w:rPr>
        <w:t xml:space="preserve"> Cardiología</w:t>
      </w:r>
    </w:p>
    <w:p w14:paraId="4531CF3D" w14:textId="008B10F4" w:rsidR="00112A91" w:rsidRDefault="00112A91" w:rsidP="00112A91">
      <w:pPr>
        <w:rPr>
          <w:vertAlign w:val="superscript"/>
        </w:rPr>
      </w:pPr>
      <w:r>
        <w:rPr>
          <w:vertAlign w:val="superscript"/>
        </w:rPr>
        <w:t>3.</w:t>
      </w:r>
      <w:r w:rsidRPr="00112A91">
        <w:rPr>
          <w:vertAlign w:val="superscript"/>
        </w:rPr>
        <w:t xml:space="preserve">  Clínica Universitaria Reina Fabiola, Servicio de </w:t>
      </w:r>
      <w:r w:rsidR="00AC0C8E">
        <w:rPr>
          <w:vertAlign w:val="superscript"/>
        </w:rPr>
        <w:t>Neumonología</w:t>
      </w:r>
    </w:p>
    <w:p w14:paraId="083C3D28" w14:textId="4DDA2C97" w:rsidR="00410542" w:rsidRDefault="00920089" w:rsidP="00112A91">
      <w:pPr>
        <w:jc w:val="left"/>
        <w:rPr>
          <w:rFonts w:ascii="Arial" w:eastAsia="Arial" w:hAnsi="Arial" w:cs="Arial"/>
          <w:b/>
          <w:sz w:val="24"/>
        </w:rPr>
      </w:pPr>
      <w:r w:rsidRPr="00920089">
        <w:rPr>
          <w:vertAlign w:val="superscript"/>
        </w:rPr>
        <w:t xml:space="preserve">Correspondencia: </w:t>
      </w:r>
      <w:r w:rsidR="000770B3" w:rsidRPr="000770B3">
        <w:rPr>
          <w:vertAlign w:val="superscript"/>
        </w:rPr>
        <w:t xml:space="preserve">María Leticia Di Martino </w:t>
      </w:r>
      <w:r w:rsidRPr="00920089">
        <w:rPr>
          <w:vertAlign w:val="superscript"/>
        </w:rPr>
        <w:t>e-mail:</w:t>
      </w:r>
      <w:r w:rsidRPr="00920089">
        <w:t xml:space="preserve"> </w:t>
      </w:r>
      <w:r w:rsidR="000770B3" w:rsidRPr="000770B3">
        <w:rPr>
          <w:vertAlign w:val="superscript"/>
        </w:rPr>
        <w:t>leticiadimartino@hotmail.com</w:t>
      </w:r>
    </w:p>
    <w:p w14:paraId="2A1FF2D5" w14:textId="54E71E12" w:rsidR="00F3616E" w:rsidRDefault="007D2A25" w:rsidP="00112A91">
      <w:pPr>
        <w:pStyle w:val="Ttulo1"/>
        <w:rPr>
          <w:b w:val="0"/>
        </w:rPr>
      </w:pPr>
      <w:r>
        <w:rPr>
          <w:rFonts w:eastAsia="Arial"/>
        </w:rPr>
        <w:t>Resumen</w:t>
      </w:r>
      <w:r>
        <w:rPr>
          <w:rFonts w:eastAsia="Arial" w:cs="Arial"/>
        </w:rPr>
        <w:tab/>
      </w:r>
    </w:p>
    <w:p w14:paraId="4DB6AEEC" w14:textId="77777777" w:rsidR="00112A91" w:rsidRDefault="00112A91" w:rsidP="00112A91">
      <w:r>
        <w:t>La hipertensión pulmonar es un trastorno que puede involucrar múltiples condiciones clínicas. Dentro de su clasificación, la hipertensión arterial pulmonar se asocia a la infección por el virus de inmunodeficiencia humana, entidad con baja incidencia. Ésta se ha reconocido como factor de riesgo independiente para el desarrollo de hipertensión pulmonar, aumentando la morbimortalidad de estos pacientes. Su diagnóstico precoz supone un reto, por lo que se requiere de un alto grado de sospecha clínica y una cuidadosa evaluación.</w:t>
      </w:r>
    </w:p>
    <w:p w14:paraId="5375EA1F" w14:textId="5751021C" w:rsidR="009F4B1E" w:rsidRDefault="00112A91" w:rsidP="00112A91">
      <w:r>
        <w:t>Presentamos el caso de una femenina de 31 años que consulta por dolor abdominal y síndrome colestásico, que luego de sucesivos métodos de estudio se llega al diagnóstico de insuficiencia cardíaca derecha secundaria a hipertensión arterial pulmonar por VIH.</w:t>
      </w:r>
    </w:p>
    <w:p w14:paraId="59CAD200" w14:textId="77777777" w:rsidR="00112A91" w:rsidRDefault="00112A91" w:rsidP="00112A91">
      <w:pPr>
        <w:rPr>
          <w:rFonts w:ascii="Arial" w:eastAsia="Arial" w:hAnsi="Arial" w:cs="Arial"/>
          <w:b/>
          <w:sz w:val="24"/>
        </w:rPr>
      </w:pPr>
    </w:p>
    <w:p w14:paraId="6DA393D5" w14:textId="509BC3A2" w:rsidR="00F3616E" w:rsidRDefault="007D2A25">
      <w:r>
        <w:rPr>
          <w:rFonts w:ascii="Arial" w:eastAsia="Arial" w:hAnsi="Arial" w:cs="Arial"/>
          <w:b/>
          <w:sz w:val="24"/>
        </w:rPr>
        <w:t>Palabras claves</w:t>
      </w:r>
      <w:r>
        <w:rPr>
          <w:rFonts w:ascii="Arial" w:eastAsia="Arial" w:hAnsi="Arial" w:cs="Arial"/>
          <w:sz w:val="24"/>
        </w:rPr>
        <w:t>:</w:t>
      </w:r>
      <w:r>
        <w:t xml:space="preserve"> </w:t>
      </w:r>
      <w:r w:rsidR="00736A26" w:rsidRPr="00736A26">
        <w:t>Hipertensión pulmonar, hipertensión arterial pulmonar, Virus de inmunodeficiencia humana, insuficiencia cardiaca derecha.</w:t>
      </w:r>
    </w:p>
    <w:p w14:paraId="376B33C9" w14:textId="77777777" w:rsidR="00DB67DA" w:rsidRPr="009B3C76" w:rsidRDefault="007D2A25" w:rsidP="00DB67DA">
      <w:pPr>
        <w:pStyle w:val="Ttulo1"/>
        <w:rPr>
          <w:rFonts w:eastAsia="Arial" w:cs="Arial"/>
          <w:b w:val="0"/>
          <w:lang w:val="en-US"/>
        </w:rPr>
      </w:pPr>
      <w:r w:rsidRPr="009B3C76">
        <w:rPr>
          <w:rFonts w:eastAsia="Arial"/>
          <w:lang w:val="en-US"/>
        </w:rPr>
        <w:t>Abstract</w:t>
      </w:r>
    </w:p>
    <w:p w14:paraId="46D5316B" w14:textId="77777777" w:rsidR="00736A26" w:rsidRPr="00736A26" w:rsidRDefault="00736A26" w:rsidP="00736A26">
      <w:pPr>
        <w:rPr>
          <w:lang w:val="en-US"/>
        </w:rPr>
      </w:pPr>
      <w:r w:rsidRPr="00736A26">
        <w:rPr>
          <w:lang w:val="en-US"/>
        </w:rPr>
        <w:t>Pulmonary hypertension is a disorder that can involve multiple clinical conditions. Within its classification, pulmonary arterial hypertension is associated with infection by the human immunodeficiency virus, an entity with low incidence. This has been recognized as an independent risk factor for the development of pulmonary hypertension, increasing morbidity and mortality. Its early diagnosis is a challenge, which requires a high degree of clinical suspicion and careful evaluation.</w:t>
      </w:r>
    </w:p>
    <w:p w14:paraId="26AE84F5" w14:textId="4F44307B" w:rsidR="0063293B" w:rsidRPr="009B3C76" w:rsidRDefault="00736A26" w:rsidP="00736A26">
      <w:pPr>
        <w:rPr>
          <w:lang w:val="en-US"/>
        </w:rPr>
      </w:pPr>
      <w:r w:rsidRPr="00736A26">
        <w:rPr>
          <w:lang w:val="en-US"/>
        </w:rPr>
        <w:t>We present the case of a 31-year-old woman who consulted for abdominal pain and cholestatic syndrome, who after successive study methods was diagnosed with right heart failure secondary to pulmonary arterial hypertension due to HIV</w:t>
      </w:r>
      <w:r w:rsidR="00AE4698" w:rsidRPr="00AE4698">
        <w:rPr>
          <w:lang w:val="en-US"/>
        </w:rPr>
        <w:t>.</w:t>
      </w:r>
    </w:p>
    <w:p w14:paraId="102F63CE" w14:textId="77777777" w:rsidR="0063293B" w:rsidRPr="009B3C76" w:rsidRDefault="0063293B">
      <w:pPr>
        <w:rPr>
          <w:lang w:val="en-US"/>
        </w:rPr>
      </w:pPr>
    </w:p>
    <w:p w14:paraId="05147D2D" w14:textId="67197D67" w:rsidR="00F3616E" w:rsidRPr="009B3C76" w:rsidRDefault="00AE4698">
      <w:pPr>
        <w:rPr>
          <w:lang w:val="en-US"/>
        </w:rPr>
        <w:sectPr w:rsidR="00F3616E" w:rsidRPr="009B3C76">
          <w:headerReference w:type="even" r:id="rId17"/>
          <w:headerReference w:type="default" r:id="rId18"/>
          <w:headerReference w:type="first" r:id="rId19"/>
          <w:type w:val="continuous"/>
          <w:pgSz w:w="11906" w:h="16838"/>
          <w:pgMar w:top="1531" w:right="1701" w:bottom="1418" w:left="1701" w:header="709" w:footer="709" w:gutter="0"/>
          <w:pgNumType w:start="18"/>
          <w:cols w:space="720"/>
          <w:titlePg/>
        </w:sectPr>
      </w:pPr>
      <w:r>
        <w:rPr>
          <w:noProof/>
          <w:lang w:val="es-AR" w:eastAsia="es-AR"/>
        </w:rPr>
        <mc:AlternateContent>
          <mc:Choice Requires="wps">
            <w:drawing>
              <wp:anchor distT="0" distB="0" distL="114300" distR="114300" simplePos="0" relativeHeight="251684864" behindDoc="0" locked="0" layoutInCell="1" hidden="0" allowOverlap="1" wp14:anchorId="118AFEB7" wp14:editId="1E140B07">
                <wp:simplePos x="0" y="0"/>
                <wp:positionH relativeFrom="rightMargin">
                  <wp:posOffset>189865</wp:posOffset>
                </wp:positionH>
                <wp:positionV relativeFrom="paragraph">
                  <wp:posOffset>947331</wp:posOffset>
                </wp:positionV>
                <wp:extent cx="456565" cy="419100"/>
                <wp:effectExtent l="0" t="0" r="19685" b="19050"/>
                <wp:wrapNone/>
                <wp:docPr id="6" name="Rectángulo 6"/>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6ADF5DB" w14:textId="01DBB405" w:rsidR="00E34959" w:rsidRPr="00E312BC" w:rsidRDefault="00847DB8" w:rsidP="00E312BC">
                            <w:pPr>
                              <w:jc w:val="center"/>
                              <w:textDirection w:val="btLr"/>
                              <w:rPr>
                                <w:b/>
                                <w:color w:val="FFFFFF"/>
                                <w:sz w:val="24"/>
                                <w:lang w:val="es-MX"/>
                              </w:rPr>
                            </w:pPr>
                            <w:r>
                              <w:rPr>
                                <w:b/>
                                <w:color w:val="FFFFFF"/>
                                <w:sz w:val="24"/>
                                <w:lang w:val="es-MX"/>
                              </w:rPr>
                              <w:t>54</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18AFEB7" id="Rectángulo 6" o:spid="_x0000_s1026" style="position:absolute;left:0;text-align:left;margin-left:14.95pt;margin-top:74.6pt;width:35.95pt;height:33pt;flip:x;z-index:2516848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HHMQIAAGMEAAAOAAAAZHJzL2Uyb0RvYy54bWysVG2O0zAQ/Y/EHSz/Z5NUbaFR0xXaUkBa&#10;QcXCAaaOnVjyF7bbpMfhLFyMsVu6XUBCQrSSNRNP3rx5M5Pl7agVOXAfpDUNrW5KSrhhtpWma+iX&#10;z5sXrygJEUwLyhre0CMP9Hb1/NlycDWf2N6qlnuCICbUg2toH6OriyKwnmsIN9Zxg5fCeg0RXd8V&#10;rYcB0bUqJmU5LwbrW+ct4yHg0/Xpkq4yvhCcxY9CBB6Jaihyi/n0+dyls1gtoe48uF6yMw34BxYa&#10;pMGkF6g1RCB7L3+D0pJ5G6yIN8zqwgohGc81YDVV+Us1Dz04nmtBcYK7yBT+Hyz7cNh6ItuGzikx&#10;oLFFn1C0799Mt1eWzJNAgws1xj24rT97Ac1U7Si8JkJJ9w57n+vHisiY5T1e5OVjJAwfTmdz/FPC&#10;8GpaLaoyy1+cYBKc8yG+5VaTZDTUI5EMCof7EDE1hv4MSeHBKtlupFLZ8d3uTnlyAOz0rFysJ5vE&#10;HV95EqYMGRq6mE0SD8CBEwoimtqhBMF0Od+TN8I1cJl/fwJOxNYQ+hOBjJDCoPZ2b9ps9RzaN6Yl&#10;8ehQZoP7QBOZoClRHLcHjRwXQaq/x2FlymCBqTunfiQrjrsRQZK5s+0Rexsc20gkdw8hbsHjdFeY&#10;FiceE37dg0cS6r3BkVpU06RKzM509hLbQ/z1ze76BgzrLS4Sincy72Jeq1Sysa/30QqZe/ZI5UwW&#10;Jzn35bx1aVWu/Rz1+G1Y/QAAAP//AwBQSwMEFAAGAAgAAAAhALJ0eCveAAAACgEAAA8AAABkcnMv&#10;ZG93bnJldi54bWxMj0FPg0AQhe8m/Q+baeLNLhA1BVkaNWkak16kPXjcsiMg7CxhtxT/vdOTPc57&#10;X968l29m24sJR986UhCvIhBIlTMt1QqOh+3DGoQPmozuHaGCX/SwKRZ3uc6Mu9AnTmWoBYeQz7SC&#10;JoQhk9JXDVrtV25AYu/bjVYHPsdamlFfONz2MomiZ2l1S/yh0QO+N1h15dkq6HYf/oi0Lae4rcNu&#10;/+Z+uv2XUvfL+fUFRMA5/MNwrc/VoeBOJ3cm40WvIElTJll/TBMQVyCKecuJnfgpAVnk8nZC8QcA&#10;AP//AwBQSwECLQAUAAYACAAAACEAtoM4kv4AAADhAQAAEwAAAAAAAAAAAAAAAAAAAAAAW0NvbnRl&#10;bnRfVHlwZXNdLnhtbFBLAQItABQABgAIAAAAIQA4/SH/1gAAAJQBAAALAAAAAAAAAAAAAAAAAC8B&#10;AABfcmVscy8ucmVsc1BLAQItABQABgAIAAAAIQBGwnHHMQIAAGMEAAAOAAAAAAAAAAAAAAAAAC4C&#10;AABkcnMvZTJvRG9jLnhtbFBLAQItABQABgAIAAAAIQCydHgr3gAAAAoBAAAPAAAAAAAAAAAAAAAA&#10;AIsEAABkcnMvZG93bnJldi54bWxQSwUGAAAAAAQABADzAAAAlgUAAAAA&#10;" fillcolor="#509d2f">
                <v:stroke startarrowwidth="narrow" startarrowlength="short" endarrowwidth="narrow" endarrowlength="short" joinstyle="round"/>
                <v:textbox inset="2.53958mm,1.2694mm,2.53958mm,1.2694mm">
                  <w:txbxContent>
                    <w:p w14:paraId="56ADF5DB" w14:textId="01DBB405" w:rsidR="00E34959" w:rsidRPr="00E312BC" w:rsidRDefault="00847DB8" w:rsidP="00E312BC">
                      <w:pPr>
                        <w:jc w:val="center"/>
                        <w:textDirection w:val="btLr"/>
                        <w:rPr>
                          <w:b/>
                          <w:color w:val="FFFFFF"/>
                          <w:sz w:val="24"/>
                          <w:lang w:val="es-MX"/>
                        </w:rPr>
                      </w:pPr>
                      <w:r>
                        <w:rPr>
                          <w:b/>
                          <w:color w:val="FFFFFF"/>
                          <w:sz w:val="24"/>
                          <w:lang w:val="es-MX"/>
                        </w:rPr>
                        <w:t>54</w:t>
                      </w:r>
                    </w:p>
                  </w:txbxContent>
                </v:textbox>
                <w10:wrap anchorx="margin"/>
              </v:rect>
            </w:pict>
          </mc:Fallback>
        </mc:AlternateContent>
      </w:r>
      <w:r w:rsidR="007D2A25" w:rsidRPr="009B3C76">
        <w:rPr>
          <w:rFonts w:ascii="Arial" w:eastAsia="Arial" w:hAnsi="Arial" w:cs="Arial"/>
          <w:b/>
          <w:sz w:val="24"/>
          <w:lang w:val="en-US"/>
        </w:rPr>
        <w:t>Keywords</w:t>
      </w:r>
      <w:r w:rsidR="007D2A25" w:rsidRPr="009B3C76">
        <w:rPr>
          <w:b/>
          <w:lang w:val="en-US"/>
        </w:rPr>
        <w:t>:</w:t>
      </w:r>
      <w:r w:rsidR="007D2A25" w:rsidRPr="009B3C76">
        <w:rPr>
          <w:lang w:val="en-US"/>
        </w:rPr>
        <w:t xml:space="preserve"> </w:t>
      </w:r>
      <w:r w:rsidR="00736A26" w:rsidRPr="00736A26">
        <w:rPr>
          <w:lang w:val="en-US"/>
        </w:rPr>
        <w:t>Pulmonary hypertension, Pulmonary arterial hypertension, Human immunodeficiency virus, right heart failure.</w:t>
      </w:r>
    </w:p>
    <w:p w14:paraId="36C988B1" w14:textId="77777777" w:rsidR="00736A26" w:rsidRPr="00A36C08" w:rsidRDefault="007D2A25" w:rsidP="00965648">
      <w:pPr>
        <w:pStyle w:val="Ttulo1"/>
        <w:ind w:left="720" w:hanging="720"/>
      </w:pPr>
      <w:r w:rsidRPr="00A36C08">
        <w:lastRenderedPageBreak/>
        <w:t>Introducción</w:t>
      </w:r>
    </w:p>
    <w:p w14:paraId="14E40B3D" w14:textId="0B8FE76C" w:rsidR="00736A26" w:rsidRDefault="00736A26" w:rsidP="00736A26">
      <w:pPr>
        <w:pStyle w:val="Ttulo1"/>
        <w:spacing w:before="0" w:after="0"/>
        <w:jc w:val="both"/>
        <w:rPr>
          <w:rFonts w:ascii="Times New Roman" w:hAnsi="Times New Roman"/>
          <w:b w:val="0"/>
          <w:bCs w:val="0"/>
          <w:kern w:val="0"/>
          <w:sz w:val="20"/>
          <w:szCs w:val="24"/>
        </w:rPr>
      </w:pPr>
      <w:r w:rsidRPr="00736A26">
        <w:rPr>
          <w:rFonts w:ascii="Times New Roman" w:hAnsi="Times New Roman"/>
          <w:b w:val="0"/>
          <w:bCs w:val="0"/>
          <w:kern w:val="0"/>
          <w:sz w:val="20"/>
          <w:szCs w:val="24"/>
        </w:rPr>
        <w:t>La hipertensión pulmonar (HP) se define por una presión arterial pulmonar media (</w:t>
      </w:r>
      <w:proofErr w:type="spellStart"/>
      <w:r w:rsidRPr="00736A26">
        <w:rPr>
          <w:rFonts w:ascii="Times New Roman" w:hAnsi="Times New Roman"/>
          <w:b w:val="0"/>
          <w:bCs w:val="0"/>
          <w:kern w:val="0"/>
          <w:sz w:val="20"/>
          <w:szCs w:val="24"/>
        </w:rPr>
        <w:t>PAPm</w:t>
      </w:r>
      <w:proofErr w:type="spellEnd"/>
      <w:r w:rsidRPr="00736A26">
        <w:rPr>
          <w:rFonts w:ascii="Times New Roman" w:hAnsi="Times New Roman"/>
          <w:b w:val="0"/>
          <w:bCs w:val="0"/>
          <w:kern w:val="0"/>
          <w:sz w:val="20"/>
          <w:szCs w:val="24"/>
        </w:rPr>
        <w:t xml:space="preserve">) &gt;20 </w:t>
      </w:r>
      <w:proofErr w:type="spellStart"/>
      <w:r w:rsidRPr="00736A26">
        <w:rPr>
          <w:rFonts w:ascii="Times New Roman" w:hAnsi="Times New Roman"/>
          <w:b w:val="0"/>
          <w:bCs w:val="0"/>
          <w:kern w:val="0"/>
          <w:sz w:val="20"/>
          <w:szCs w:val="24"/>
        </w:rPr>
        <w:t>mmHg</w:t>
      </w:r>
      <w:proofErr w:type="spellEnd"/>
      <w:r w:rsidRPr="00736A26">
        <w:rPr>
          <w:rFonts w:ascii="Times New Roman" w:hAnsi="Times New Roman"/>
          <w:b w:val="0"/>
          <w:bCs w:val="0"/>
          <w:kern w:val="0"/>
          <w:sz w:val="20"/>
          <w:szCs w:val="24"/>
        </w:rPr>
        <w:t xml:space="preserve"> en reposo mediante cateterismo cardíaco derecho (CCD)</w:t>
      </w:r>
      <w:r w:rsidRPr="000D7D34">
        <w:rPr>
          <w:rFonts w:ascii="Times New Roman" w:hAnsi="Times New Roman"/>
          <w:b w:val="0"/>
          <w:bCs w:val="0"/>
          <w:kern w:val="0"/>
          <w:sz w:val="20"/>
          <w:szCs w:val="24"/>
          <w:vertAlign w:val="superscript"/>
        </w:rPr>
        <w:t>1</w:t>
      </w:r>
      <w:r w:rsidRPr="00736A26">
        <w:rPr>
          <w:rFonts w:ascii="Times New Roman" w:hAnsi="Times New Roman"/>
          <w:b w:val="0"/>
          <w:bCs w:val="0"/>
          <w:kern w:val="0"/>
          <w:sz w:val="20"/>
          <w:szCs w:val="24"/>
        </w:rPr>
        <w:t>. Esta abarca un grupo heterogéneo de entidades clínicas, con un amplio espectro de cambios patológicos a nivel vascular que conducen a una proliferación celular en la pared de las arterias pulmonares de pequeño calibre, denominado remodelado vascular, lo cual condiciona a un aumento de la presión arterial pulmonar y en la resistencia vascular, pudiendo progresar a insuficiencia cardíaca derecha y muerte prematura por fracaso del ventrículo derecho (VD)</w:t>
      </w:r>
      <w:r w:rsidRPr="000D7D34">
        <w:rPr>
          <w:rFonts w:ascii="Times New Roman" w:hAnsi="Times New Roman"/>
          <w:b w:val="0"/>
          <w:bCs w:val="0"/>
          <w:kern w:val="0"/>
          <w:sz w:val="20"/>
          <w:szCs w:val="24"/>
          <w:vertAlign w:val="superscript"/>
        </w:rPr>
        <w:t>2</w:t>
      </w:r>
      <w:r w:rsidRPr="00736A26">
        <w:rPr>
          <w:rFonts w:ascii="Times New Roman" w:hAnsi="Times New Roman"/>
          <w:b w:val="0"/>
          <w:bCs w:val="0"/>
          <w:kern w:val="0"/>
          <w:sz w:val="20"/>
          <w:szCs w:val="24"/>
        </w:rPr>
        <w:t>.</w:t>
      </w:r>
      <w:r>
        <w:rPr>
          <w:rFonts w:ascii="Times New Roman" w:hAnsi="Times New Roman"/>
          <w:b w:val="0"/>
          <w:bCs w:val="0"/>
          <w:kern w:val="0"/>
          <w:sz w:val="20"/>
          <w:szCs w:val="24"/>
        </w:rPr>
        <w:t xml:space="preserve">                        </w:t>
      </w:r>
    </w:p>
    <w:p w14:paraId="76986831" w14:textId="2073F85B" w:rsidR="00736A26" w:rsidRDefault="00736A26" w:rsidP="00736A26">
      <w:pPr>
        <w:pStyle w:val="Ttulo1"/>
        <w:spacing w:before="0" w:after="0"/>
        <w:jc w:val="both"/>
        <w:rPr>
          <w:rFonts w:ascii="Times New Roman" w:hAnsi="Times New Roman"/>
          <w:b w:val="0"/>
          <w:bCs w:val="0"/>
          <w:kern w:val="0"/>
          <w:sz w:val="20"/>
          <w:szCs w:val="24"/>
        </w:rPr>
      </w:pPr>
      <w:r w:rsidRPr="00736A26">
        <w:rPr>
          <w:rFonts w:ascii="Times New Roman" w:hAnsi="Times New Roman"/>
          <w:b w:val="0"/>
          <w:bCs w:val="0"/>
          <w:kern w:val="0"/>
          <w:sz w:val="20"/>
          <w:szCs w:val="24"/>
        </w:rPr>
        <w:t>Dentro de las clasificaciones propuestas para agrupar y diferenciar las distintas etiologías de la HP, se encuentra la hipertensión arterial pulmonar (HAP); entidad que hace referencia a un conjunto de procesos que cursan con HP precapilar, no debida a enfermedad respiratoria ni tromboembólica. Este es el tipo de HP que se asocia, entre otras patologías, a la infección por el virus de la inmunodeficiencia humana (VIH). Se trata de una patología poco frecuente, cuya incidencia es notablemente mayor en comparación con la población general</w:t>
      </w:r>
      <w:r w:rsidRPr="000D7D34">
        <w:rPr>
          <w:rFonts w:ascii="Times New Roman" w:hAnsi="Times New Roman"/>
          <w:b w:val="0"/>
          <w:bCs w:val="0"/>
          <w:kern w:val="0"/>
          <w:sz w:val="20"/>
          <w:szCs w:val="24"/>
          <w:vertAlign w:val="superscript"/>
        </w:rPr>
        <w:t>2,3</w:t>
      </w:r>
      <w:r w:rsidRPr="00736A26">
        <w:rPr>
          <w:rFonts w:ascii="Times New Roman" w:hAnsi="Times New Roman"/>
          <w:b w:val="0"/>
          <w:bCs w:val="0"/>
          <w:kern w:val="0"/>
          <w:sz w:val="20"/>
          <w:szCs w:val="24"/>
        </w:rPr>
        <w:t>. Su evolución clínica es más rápida y con una mayor tasa de mortalidad a corto plazo si no se proporciona un tratamiento oportuno. Sin embargo, su diagnóstico precoz suele suponer un reto, por lo que se requiere de un alto grado de sospecha clínica y una cuidadosa evaluación para determinar un óptimo manejo</w:t>
      </w:r>
      <w:r w:rsidRPr="000D7D34">
        <w:rPr>
          <w:rFonts w:ascii="Times New Roman" w:hAnsi="Times New Roman"/>
          <w:b w:val="0"/>
          <w:bCs w:val="0"/>
          <w:kern w:val="0"/>
          <w:sz w:val="20"/>
          <w:szCs w:val="24"/>
          <w:vertAlign w:val="superscript"/>
        </w:rPr>
        <w:t>3,4</w:t>
      </w:r>
      <w:r w:rsidRPr="00736A26">
        <w:rPr>
          <w:rFonts w:ascii="Times New Roman" w:hAnsi="Times New Roman"/>
          <w:b w:val="0"/>
          <w:bCs w:val="0"/>
          <w:kern w:val="0"/>
          <w:sz w:val="20"/>
          <w:szCs w:val="24"/>
        </w:rPr>
        <w:t>.</w:t>
      </w:r>
    </w:p>
    <w:p w14:paraId="25D61836" w14:textId="67E3DAC1" w:rsidR="00736A26" w:rsidRDefault="00736A26" w:rsidP="00736A26">
      <w:pPr>
        <w:pStyle w:val="Ttulo1"/>
        <w:spacing w:before="0" w:after="0"/>
        <w:jc w:val="both"/>
        <w:rPr>
          <w:rFonts w:ascii="Times New Roman" w:hAnsi="Times New Roman"/>
          <w:b w:val="0"/>
          <w:bCs w:val="0"/>
          <w:kern w:val="0"/>
          <w:sz w:val="20"/>
          <w:szCs w:val="24"/>
        </w:rPr>
      </w:pPr>
      <w:r w:rsidRPr="00736A26">
        <w:rPr>
          <w:rFonts w:ascii="Times New Roman" w:hAnsi="Times New Roman"/>
          <w:b w:val="0"/>
          <w:bCs w:val="0"/>
          <w:kern w:val="0"/>
          <w:sz w:val="20"/>
          <w:szCs w:val="24"/>
        </w:rPr>
        <w:t xml:space="preserve">El objetivo de esta publicación es la de exponer y dar a conocer el caso de una paciente con diagnóstico de insuficiencia cardíaca derecha secundaria a HAP en contexto de infección por VIH, con el fin de aumentar la sospecha clínica de esta patología y permitir una mejor sobrevida en estos pacientes.  </w:t>
      </w:r>
    </w:p>
    <w:p w14:paraId="19B48ACC" w14:textId="1CA94C05" w:rsidR="003C15A6" w:rsidRDefault="003C15A6" w:rsidP="00736A26">
      <w:pPr>
        <w:pStyle w:val="Ttulo1"/>
        <w:jc w:val="both"/>
      </w:pPr>
      <w:r w:rsidRPr="003C15A6">
        <w:t>C</w:t>
      </w:r>
      <w:r w:rsidR="007402AC">
        <w:t>aso clínico</w:t>
      </w:r>
    </w:p>
    <w:p w14:paraId="19B01820" w14:textId="77777777" w:rsidR="000D7D34" w:rsidRDefault="000D7D34" w:rsidP="00894A4B">
      <w:pPr>
        <w:pStyle w:val="Ttulo1"/>
        <w:spacing w:before="0" w:after="0"/>
        <w:jc w:val="both"/>
        <w:rPr>
          <w:rFonts w:ascii="Times New Roman" w:hAnsi="Times New Roman"/>
          <w:b w:val="0"/>
          <w:bCs w:val="0"/>
          <w:kern w:val="0"/>
          <w:sz w:val="20"/>
          <w:szCs w:val="24"/>
        </w:rPr>
      </w:pPr>
      <w:r w:rsidRPr="000D7D34">
        <w:rPr>
          <w:rFonts w:ascii="Times New Roman" w:hAnsi="Times New Roman"/>
          <w:b w:val="0"/>
          <w:bCs w:val="0"/>
          <w:kern w:val="0"/>
          <w:sz w:val="20"/>
          <w:szCs w:val="24"/>
        </w:rPr>
        <w:t xml:space="preserve">Paciente femenina de 31 años de edad, con antecedente de diabetes mellitus tipo 2, obesidad mórbida, hipertensión arterial y litiasis vesicular, consulta por dolor abdominal tipo cólico, localizado en hipocondrio derecho, asociado a </w:t>
      </w:r>
      <w:proofErr w:type="spellStart"/>
      <w:r w:rsidRPr="000D7D34">
        <w:rPr>
          <w:rFonts w:ascii="Times New Roman" w:hAnsi="Times New Roman"/>
          <w:b w:val="0"/>
          <w:bCs w:val="0"/>
          <w:kern w:val="0"/>
          <w:sz w:val="20"/>
          <w:szCs w:val="24"/>
        </w:rPr>
        <w:t>hipocolia</w:t>
      </w:r>
      <w:proofErr w:type="spellEnd"/>
      <w:r w:rsidRPr="000D7D34">
        <w:rPr>
          <w:rFonts w:ascii="Times New Roman" w:hAnsi="Times New Roman"/>
          <w:b w:val="0"/>
          <w:bCs w:val="0"/>
          <w:kern w:val="0"/>
          <w:sz w:val="20"/>
          <w:szCs w:val="24"/>
        </w:rPr>
        <w:t xml:space="preserve"> y coluria de 72 horas de evolución. Al momento del ingreso presentaba buen estado general, edema en ambos miembros inferiores y edema de partes blandas a predominio abdominal con signo de Godet positivo. La auscultación cardíaca reveló soplo sistólico IV/VI en foco </w:t>
      </w:r>
      <w:proofErr w:type="spellStart"/>
      <w:r w:rsidRPr="000D7D34">
        <w:rPr>
          <w:rFonts w:ascii="Times New Roman" w:hAnsi="Times New Roman"/>
          <w:b w:val="0"/>
          <w:bCs w:val="0"/>
          <w:kern w:val="0"/>
          <w:sz w:val="20"/>
          <w:szCs w:val="24"/>
        </w:rPr>
        <w:t>tricuspídeo</w:t>
      </w:r>
      <w:proofErr w:type="spellEnd"/>
      <w:r w:rsidRPr="000D7D34">
        <w:rPr>
          <w:rFonts w:ascii="Times New Roman" w:hAnsi="Times New Roman"/>
          <w:b w:val="0"/>
          <w:bCs w:val="0"/>
          <w:kern w:val="0"/>
          <w:sz w:val="20"/>
          <w:szCs w:val="24"/>
        </w:rPr>
        <w:t xml:space="preserve">, desdoblamiento del segundo ruido, </w:t>
      </w:r>
      <w:r w:rsidRPr="000D7D34">
        <w:rPr>
          <w:rFonts w:ascii="Times New Roman" w:hAnsi="Times New Roman"/>
          <w:b w:val="0"/>
          <w:bCs w:val="0"/>
          <w:kern w:val="0"/>
          <w:sz w:val="20"/>
          <w:szCs w:val="24"/>
        </w:rPr>
        <w:t>ingurgitación yugular de difícil valoración. La auscultación pulmonar era normal. Presentaba abdomen globuloso, doloroso a la palpación profunda en hipocondrio derecho y ruidos hidroaéreos conservados. Se realiza electrocardiograma el cual presentaba ritmo sinusal, eje cardíaco desviado a la derecha y trastorno de conducción de rama derecha.</w:t>
      </w:r>
    </w:p>
    <w:p w14:paraId="02D76520" w14:textId="77777777" w:rsidR="000D7D34" w:rsidRDefault="000D7D34" w:rsidP="000D7D34">
      <w:r>
        <w:t>Se solicitó laboratorio que evidenció: hemoglobina 13.2 gr%, leucocitos 5.2 miles/</w:t>
      </w:r>
      <w:proofErr w:type="spellStart"/>
      <w:r>
        <w:t>uL</w:t>
      </w:r>
      <w:proofErr w:type="spellEnd"/>
      <w:r>
        <w:t xml:space="preserve"> (</w:t>
      </w:r>
      <w:proofErr w:type="spellStart"/>
      <w:r>
        <w:t>neutrofilos</w:t>
      </w:r>
      <w:proofErr w:type="spellEnd"/>
      <w:r>
        <w:t xml:space="preserve"> segmentados 3.43 miles/</w:t>
      </w:r>
      <w:proofErr w:type="spellStart"/>
      <w:r>
        <w:t>ul</w:t>
      </w:r>
      <w:proofErr w:type="spellEnd"/>
      <w:r>
        <w:t>, linfocitos 1.3 miles/</w:t>
      </w:r>
      <w:proofErr w:type="spellStart"/>
      <w:r>
        <w:t>ul</w:t>
      </w:r>
      <w:proofErr w:type="spellEnd"/>
      <w:r>
        <w:t>), creatinina 1.01 mg/</w:t>
      </w:r>
      <w:proofErr w:type="spellStart"/>
      <w:r>
        <w:t>dL</w:t>
      </w:r>
      <w:proofErr w:type="spellEnd"/>
      <w:r>
        <w:t>, urea 39 mg/</w:t>
      </w:r>
      <w:proofErr w:type="spellStart"/>
      <w:r>
        <w:t>dL</w:t>
      </w:r>
      <w:proofErr w:type="spellEnd"/>
      <w:r>
        <w:t>, eritrosedimentación 30 mm/hora, bilirrubina total 3.09 mg/</w:t>
      </w:r>
      <w:proofErr w:type="spellStart"/>
      <w:r>
        <w:t>dL</w:t>
      </w:r>
      <w:proofErr w:type="spellEnd"/>
      <w:r>
        <w:t>, bilirrubina directa 1.94 mg/</w:t>
      </w:r>
      <w:proofErr w:type="spellStart"/>
      <w:r>
        <w:t>dL</w:t>
      </w:r>
      <w:proofErr w:type="spellEnd"/>
      <w:r>
        <w:t>, bilirrubina indirecta 1.15 mg/</w:t>
      </w:r>
      <w:proofErr w:type="spellStart"/>
      <w:r>
        <w:t>dL</w:t>
      </w:r>
      <w:proofErr w:type="spellEnd"/>
      <w:r>
        <w:t>, glutamato-piruvato transaminasa 76 U/I, transaminasa glutámico-</w:t>
      </w:r>
      <w:proofErr w:type="spellStart"/>
      <w:r>
        <w:t>oxalacética</w:t>
      </w:r>
      <w:proofErr w:type="spellEnd"/>
      <w:r>
        <w:t xml:space="preserve"> 106 U/I, gamma </w:t>
      </w:r>
      <w:proofErr w:type="spellStart"/>
      <w:r>
        <w:t>glutamil</w:t>
      </w:r>
      <w:proofErr w:type="spellEnd"/>
      <w:r>
        <w:t xml:space="preserve">-transpeptidasa 222 U/I, fosfatasa alcalina 491 U/I. Se realiza ecografía completa de abdomen donde se evidencia hígado homogéneo de forma y tamaño normal, ecogenicidad aumentada compatible con esteatosis, sin alteraciones en zona de proyección de vesícula biliar, esplenomegalia homogénea (13.4 cm), líquido libre en fondo de saco de Douglas. Se solicita </w:t>
      </w:r>
      <w:proofErr w:type="spellStart"/>
      <w:r>
        <w:t>colangioresonancia</w:t>
      </w:r>
      <w:proofErr w:type="spellEnd"/>
      <w:r>
        <w:t xml:space="preserve"> (CRMN) que objetiva ausencia de dilatación de la vía biliar, leve hepatomegalia, dilatación de venas suprahepáticas, esplenomegalia y moderada ascitis. En la tomografía computada (TC) de abdomen y pelvis con contraste endovenoso se evidencian mismos hallazgos que en CRMN y en cortes de base de tórax dilatación considerable de cavidades cardíacas derechas.                                                                        </w:t>
      </w:r>
    </w:p>
    <w:p w14:paraId="1C4F247D" w14:textId="77777777" w:rsidR="000D7D34" w:rsidRDefault="000D7D34" w:rsidP="000D7D34">
      <w:r>
        <w:t>Al interrogatorio dirigido, la paciente relató disnea progresiva clase funcional III de tres meses de evolución, asociado a astenia, fatiga muscular y edema en extremidades inferiores. El NT-</w:t>
      </w:r>
      <w:proofErr w:type="spellStart"/>
      <w:r>
        <w:t>proBNP</w:t>
      </w:r>
      <w:proofErr w:type="spellEnd"/>
      <w:r>
        <w:t xml:space="preserve">: 302 </w:t>
      </w:r>
      <w:proofErr w:type="spellStart"/>
      <w:r>
        <w:t>pg</w:t>
      </w:r>
      <w:proofErr w:type="spellEnd"/>
      <w:r>
        <w:t xml:space="preserve">/mil. El ecocardiograma Doppler mostró cavidades derechas severamente dilatadas, insuficiencia </w:t>
      </w:r>
      <w:proofErr w:type="spellStart"/>
      <w:r>
        <w:t>tricuspídea</w:t>
      </w:r>
      <w:proofErr w:type="spellEnd"/>
      <w:r>
        <w:t xml:space="preserve"> severa, PSAP de 62 </w:t>
      </w:r>
      <w:proofErr w:type="spellStart"/>
      <w:r>
        <w:t>mmHg</w:t>
      </w:r>
      <w:proofErr w:type="spellEnd"/>
      <w:r>
        <w:t xml:space="preserve">; cavidades y válvulas cardíacas izquierdas conservadas, al igual que la función ventricular sistólica. Se complementó con ecocardiograma transesofágico con prueba de burbujas con solución salina agitada no detectando evidencia de shunt intracardiaco. Una </w:t>
      </w:r>
      <w:proofErr w:type="spellStart"/>
      <w:r>
        <w:t>angio</w:t>
      </w:r>
      <w:proofErr w:type="spellEnd"/>
      <w:r>
        <w:t xml:space="preserve"> - TC de tórax no mostró evidencia de tromboembolismo pulmonar, por el contrario, mostró signos indirectos de HP. Una ecografía Doppler hepática demostró signos de hipertensión portal secundaria a congestión por insuficiencia cardiaca derecha.</w:t>
      </w:r>
    </w:p>
    <w:p w14:paraId="11D62B01" w14:textId="1732F778" w:rsidR="00AF2FCF" w:rsidRDefault="00C053F1" w:rsidP="000D7D34">
      <w:pPr>
        <w:sectPr w:rsidR="00AF2FCF" w:rsidSect="00AF2FCF">
          <w:type w:val="continuous"/>
          <w:pgSz w:w="11906" w:h="16838"/>
          <w:pgMar w:top="1531" w:right="1701" w:bottom="1418" w:left="1701" w:header="709" w:footer="709" w:gutter="0"/>
          <w:pgNumType w:start="18"/>
          <w:cols w:num="2" w:space="720"/>
          <w:titlePg/>
        </w:sectPr>
      </w:pPr>
      <w:r>
        <w:rPr>
          <w:noProof/>
          <w:lang w:val="es-AR" w:eastAsia="es-AR"/>
        </w:rPr>
        <mc:AlternateContent>
          <mc:Choice Requires="wps">
            <w:drawing>
              <wp:anchor distT="0" distB="0" distL="114300" distR="114300" simplePos="0" relativeHeight="251693056" behindDoc="0" locked="0" layoutInCell="1" hidden="0" allowOverlap="1" wp14:anchorId="7819C79B" wp14:editId="689C53C5">
                <wp:simplePos x="0" y="0"/>
                <wp:positionH relativeFrom="rightMargin">
                  <wp:posOffset>195580</wp:posOffset>
                </wp:positionH>
                <wp:positionV relativeFrom="paragraph">
                  <wp:posOffset>1082060</wp:posOffset>
                </wp:positionV>
                <wp:extent cx="456565" cy="419100"/>
                <wp:effectExtent l="0" t="0" r="19685" b="19050"/>
                <wp:wrapNone/>
                <wp:docPr id="11" name="Rectángulo 11"/>
                <wp:cNvGraphicFramePr/>
                <a:graphic xmlns:a="http://schemas.openxmlformats.org/drawingml/2006/main">
                  <a:graphicData uri="http://schemas.microsoft.com/office/word/2010/wordprocessingShape">
                    <wps:wsp>
                      <wps:cNvSpPr/>
                      <wps:spPr>
                        <a:xfrm flipH="1">
                          <a:off x="0" y="0"/>
                          <a:ext cx="456565" cy="41910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CD9A72A" w14:textId="09093368" w:rsidR="00C053F1" w:rsidRPr="00E312BC" w:rsidRDefault="00847DB8" w:rsidP="00C053F1">
                            <w:pPr>
                              <w:jc w:val="center"/>
                              <w:textDirection w:val="btLr"/>
                              <w:rPr>
                                <w:b/>
                                <w:color w:val="FFFFFF"/>
                                <w:sz w:val="24"/>
                                <w:lang w:val="es-MX"/>
                              </w:rPr>
                            </w:pPr>
                            <w:r>
                              <w:rPr>
                                <w:b/>
                                <w:color w:val="FFFFFF"/>
                                <w:sz w:val="24"/>
                                <w:lang w:val="es-MX"/>
                              </w:rPr>
                              <w:t>55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19C79B" id="Rectángulo 11" o:spid="_x0000_s1027" style="position:absolute;left:0;text-align:left;margin-left:15.4pt;margin-top:85.2pt;width:35.95pt;height:33pt;flip:x;z-index:2516930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nD5NAIAAGwEAAAOAAAAZHJzL2Uyb0RvYy54bWysVG2O0zAQ/Y/EHSz/p0mrdqFR0xXaUkBa&#10;QcXCAaaOnVjyF7bbpMfhLFyMsVO6XUBCQiSSNbYnz2/e82R1O2hFjtwHaU1Np5OSEm6YbaRpa/rl&#10;8/bFK0pCBNOAsobX9MQDvV0/f7bqXcVntrOq4Z4giAlV72raxeiqogis4xrCxDpucFNYryHi1LdF&#10;46FHdK2KWVneFL31jfOW8RBwdTNu0nXGF4Kz+FGIwCNRNUVuMY8+j/s0FusVVK0H10l2pgH/wEKD&#10;NHjoBWoDEcjBy9+gtGTeBivihFldWCEk47kGrGZa/lLNQweO51pQnOAuMoX/B8s+HHeeyAa9m1Ji&#10;QKNHn1C1799Me1CW4CpK1LtQYeaD2/nzLGCY6h2E10Qo6d4hQlYAayJDFvh0EZgPkTBcnC9u8KWE&#10;4dZ8upyW2YBihElwzof4lltNUlBTj0wyKBzvQ8SjMfVnSkoPVslmK5XKE9/u75QnR0CvF+VyM9sm&#10;7vjJkzRlSF/T5WKWeABeOaEgYqgdihBMm8978kW4Bi7z8yfgRGwDoRsJZISUBpW3B9PkqOPQvDEN&#10;iSeHOhvsCJrIBE2J4tg/GOS8CFL9PQ8rUwYLTO6MfqQoDvthNDRhpZW9bU5ocnBsK5HjPYS4A4/X&#10;HB3v8erjuV8P4JGLem/wbi2n8yROzJP54iW6RPz1zv56BwzrLHYUajiGdzH3V6rc2NeHaIXM1j1S&#10;OXPGK53tObdf6pnrec56/EmsfwAAAP//AwBQSwMEFAAGAAgAAAAhAA4N/NrfAAAACgEAAA8AAABk&#10;cnMvZG93bnJldi54bWxMj8FOwzAQRO9I/IO1SNyo3bRqURqnAqSqQuqF0ANHN94mIfE6it00/D3b&#10;Exx3djTzJttOrhMjDqHxpGE+UyCQSm8bqjQcP3dPzyBCNGRN5wk1/GCAbX5/l5nU+it94FjESnAI&#10;hdRoqGPsUylDWaMzYeZ7JP6d/eBM5HOopB3MlcNdJxOlVtKZhrihNj2+1Vi2xcVpaPfv4Yi0K8Z5&#10;U8X94dV/t4cvrR8fppcNiIhT/DPDDZ/RIWemk7+QDaLTsFBMHllfqyWIm0ElaxAnDclitQSZZ/L/&#10;hPwXAAD//wMAUEsBAi0AFAAGAAgAAAAhALaDOJL+AAAA4QEAABMAAAAAAAAAAAAAAAAAAAAAAFtD&#10;b250ZW50X1R5cGVzXS54bWxQSwECLQAUAAYACAAAACEAOP0h/9YAAACUAQAACwAAAAAAAAAAAAAA&#10;AAAvAQAAX3JlbHMvLnJlbHNQSwECLQAUAAYACAAAACEAduZw+TQCAABsBAAADgAAAAAAAAAAAAAA&#10;AAAuAgAAZHJzL2Uyb0RvYy54bWxQSwECLQAUAAYACAAAACEADg382t8AAAAKAQAADwAAAAAAAAAA&#10;AAAAAACOBAAAZHJzL2Rvd25yZXYueG1sUEsFBgAAAAAEAAQA8wAAAJoFAAAAAA==&#10;" fillcolor="#509d2f">
                <v:stroke startarrowwidth="narrow" startarrowlength="short" endarrowwidth="narrow" endarrowlength="short" joinstyle="round"/>
                <v:textbox inset="2.53958mm,1.2694mm,2.53958mm,1.2694mm">
                  <w:txbxContent>
                    <w:p w14:paraId="5CD9A72A" w14:textId="09093368" w:rsidR="00C053F1" w:rsidRPr="00E312BC" w:rsidRDefault="00847DB8" w:rsidP="00C053F1">
                      <w:pPr>
                        <w:jc w:val="center"/>
                        <w:textDirection w:val="btLr"/>
                        <w:rPr>
                          <w:b/>
                          <w:color w:val="FFFFFF"/>
                          <w:sz w:val="24"/>
                          <w:lang w:val="es-MX"/>
                        </w:rPr>
                      </w:pPr>
                      <w:r>
                        <w:rPr>
                          <w:b/>
                          <w:color w:val="FFFFFF"/>
                          <w:sz w:val="24"/>
                          <w:lang w:val="es-MX"/>
                        </w:rPr>
                        <w:t>55</w:t>
                      </w:r>
                    </w:p>
                  </w:txbxContent>
                </v:textbox>
                <w10:wrap anchorx="margin"/>
              </v:rect>
            </w:pict>
          </mc:Fallback>
        </mc:AlternateContent>
      </w:r>
      <w:r w:rsidR="000D7D34">
        <w:t xml:space="preserve">Se decide la realización de CCD que reveló </w:t>
      </w:r>
      <w:proofErr w:type="spellStart"/>
      <w:r w:rsidR="000D7D34">
        <w:t>PAPm</w:t>
      </w:r>
      <w:proofErr w:type="spellEnd"/>
      <w:r w:rsidR="000D7D34">
        <w:t xml:space="preserve"> de 67 </w:t>
      </w:r>
      <w:proofErr w:type="spellStart"/>
      <w:r w:rsidR="000D7D34">
        <w:t>mmHg</w:t>
      </w:r>
      <w:proofErr w:type="spellEnd"/>
      <w:r w:rsidR="000D7D34">
        <w:t xml:space="preserve">, presión </w:t>
      </w:r>
      <w:proofErr w:type="spellStart"/>
      <w:r w:rsidR="000D7D34">
        <w:t>wedge</w:t>
      </w:r>
      <w:proofErr w:type="spellEnd"/>
      <w:r w:rsidR="000D7D34">
        <w:t xml:space="preserve"> de 10 </w:t>
      </w:r>
      <w:proofErr w:type="spellStart"/>
      <w:r w:rsidR="000D7D34">
        <w:t>mmHg</w:t>
      </w:r>
      <w:proofErr w:type="spellEnd"/>
      <w:r w:rsidR="000D7D34">
        <w:t xml:space="preserve">, resistencia vascular pulmonar 2.03 </w:t>
      </w:r>
      <w:proofErr w:type="spellStart"/>
      <w:r w:rsidR="000D7D34">
        <w:t>uW</w:t>
      </w:r>
      <w:proofErr w:type="spellEnd"/>
      <w:r w:rsidR="000D7D34">
        <w:t xml:space="preserve"> (</w:t>
      </w:r>
      <w:r w:rsidR="00AF2FCF">
        <w:t>T</w:t>
      </w:r>
      <w:r w:rsidR="000D7D34">
        <w:t xml:space="preserve">abla 1). Ante diagnóstico de HAP asociado a insuficiencia cardiaca derecha, se solicita anticuerpo </w:t>
      </w:r>
      <w:proofErr w:type="spellStart"/>
      <w:r w:rsidR="000D7D34">
        <w:t>anti-núcleo</w:t>
      </w:r>
      <w:proofErr w:type="spellEnd"/>
      <w:r w:rsidR="000D7D34">
        <w:t xml:space="preserve"> citoplasmático, anti-</w:t>
      </w:r>
    </w:p>
    <w:p w14:paraId="23379B2B" w14:textId="049B5ECC" w:rsidR="000D7D34" w:rsidRDefault="000D7D34" w:rsidP="000D7D34">
      <w:r>
        <w:lastRenderedPageBreak/>
        <w:t xml:space="preserve">nuclear, anti-DNA, factor reumatoideo, </w:t>
      </w:r>
      <w:proofErr w:type="spellStart"/>
      <w:r>
        <w:t>anti-músculo</w:t>
      </w:r>
      <w:proofErr w:type="spellEnd"/>
      <w:r>
        <w:t xml:space="preserve"> liso, </w:t>
      </w:r>
      <w:proofErr w:type="spellStart"/>
      <w:r>
        <w:t>anti-microsomales</w:t>
      </w:r>
      <w:proofErr w:type="spellEnd"/>
      <w:r>
        <w:t xml:space="preserve"> y anticuerpo </w:t>
      </w:r>
      <w:proofErr w:type="spellStart"/>
      <w:r>
        <w:t>anti-microsomal</w:t>
      </w:r>
      <w:proofErr w:type="spellEnd"/>
      <w:r>
        <w:t xml:space="preserve"> hepatorrenal que resultaron negativos, serologías virales hepatitis B y C negativos. Se realiza pesquisa para VIH obteniéndose resultado positivo, con carga viral de 7 520 copias/ml y un recuento de CD4 + de 146 cel/mm3. </w:t>
      </w:r>
    </w:p>
    <w:p w14:paraId="5790654A" w14:textId="77777777" w:rsidR="002F5C07" w:rsidRDefault="002F5C07" w:rsidP="000D7D34"/>
    <w:p w14:paraId="35520E37" w14:textId="7FA4347E" w:rsidR="002F5C07" w:rsidRDefault="002F5C07" w:rsidP="002F5C07">
      <w:pPr>
        <w:widowControl w:val="0"/>
      </w:pPr>
      <w:r>
        <w:rPr>
          <w:sz w:val="24"/>
        </w:rPr>
        <w:t xml:space="preserve"> </w:t>
      </w:r>
      <w:bookmarkStart w:id="3" w:name="_Hlk170219777"/>
      <w:r w:rsidRPr="002F5C07">
        <w:rPr>
          <w:b/>
          <w:sz w:val="24"/>
        </w:rPr>
        <w:t>Tabla</w:t>
      </w:r>
      <w:r>
        <w:rPr>
          <w:b/>
          <w:sz w:val="24"/>
        </w:rPr>
        <w:t xml:space="preserve"> </w:t>
      </w:r>
      <w:r w:rsidRPr="002F5C07">
        <w:rPr>
          <w:b/>
          <w:sz w:val="24"/>
        </w:rPr>
        <w:t>1.</w:t>
      </w:r>
      <w:r>
        <w:rPr>
          <w:sz w:val="24"/>
        </w:rPr>
        <w:t xml:space="preserve"> Resultado de CCD</w:t>
      </w:r>
      <w:bookmarkEnd w:id="3"/>
    </w:p>
    <w:p w14:paraId="3709B0A7" w14:textId="6BC6DAFE" w:rsidR="002F5C07" w:rsidRDefault="002F5C07" w:rsidP="000D7D34">
      <w:r w:rsidRPr="002F5C07">
        <w:rPr>
          <w:noProof/>
        </w:rPr>
        <w:drawing>
          <wp:inline distT="0" distB="0" distL="0" distR="0" wp14:anchorId="46CC275A" wp14:editId="785771B3">
            <wp:extent cx="2418080" cy="1813560"/>
            <wp:effectExtent l="0" t="0" r="127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18080" cy="1813560"/>
                    </a:xfrm>
                    <a:prstGeom prst="rect">
                      <a:avLst/>
                    </a:prstGeom>
                  </pic:spPr>
                </pic:pic>
              </a:graphicData>
            </a:graphic>
          </wp:inline>
        </w:drawing>
      </w:r>
    </w:p>
    <w:p w14:paraId="6A89B77A" w14:textId="1F0B7B2B" w:rsidR="000D7D34" w:rsidRDefault="000D7D34" w:rsidP="00C26A55">
      <w:pPr>
        <w:rPr>
          <w:b/>
          <w:bCs/>
        </w:rPr>
      </w:pPr>
      <w:r>
        <w:t xml:space="preserve">Se confirmó diagnóstico de HAP secundaria a infección por VIH, instaurándose tratamiento con inhibidor de fosfodiesterasa, tadalafil 40 mg cada 24 horas, asociado a diurético de asa con el cuál se evidenció marcada mejoría clínica con resolución completa de los valores de </w:t>
      </w:r>
      <w:r w:rsidRPr="000D7D34">
        <w:t>colestasis en laboratorio y descenso de peso. Se otorga alta con seguimiento clínico, paciente discontinua con los mismos sin inicio de terapia antirretroviral (TARV).</w:t>
      </w:r>
    </w:p>
    <w:p w14:paraId="6F04667B" w14:textId="56DA4D3C" w:rsidR="00F3616E" w:rsidRPr="00AF2FCF" w:rsidRDefault="007D2A25" w:rsidP="00AF2FCF">
      <w:pPr>
        <w:pStyle w:val="Ttulo1"/>
      </w:pPr>
      <w:r w:rsidRPr="00AF2FCF">
        <w:t xml:space="preserve">Discusión </w:t>
      </w:r>
      <w:r w:rsidRPr="00AF2FCF">
        <w:tab/>
      </w:r>
    </w:p>
    <w:p w14:paraId="5BC6A831" w14:textId="77777777" w:rsidR="001361AF" w:rsidRPr="001361AF" w:rsidRDefault="001361AF" w:rsidP="001361AF">
      <w:pPr>
        <w:rPr>
          <w:noProof/>
          <w:lang w:val="es-AR" w:eastAsia="es-AR"/>
        </w:rPr>
      </w:pPr>
      <w:r w:rsidRPr="001361AF">
        <w:rPr>
          <w:noProof/>
          <w:lang w:val="es-AR" w:eastAsia="es-AR"/>
        </w:rPr>
        <w:t>La HAP asociada a la infección por VIH es una entidad poco frecuente. Se estima una prevalencia en 0.5% de los pacientes infectados</w:t>
      </w:r>
      <w:r w:rsidRPr="00E700D0">
        <w:rPr>
          <w:noProof/>
          <w:vertAlign w:val="superscript"/>
          <w:lang w:val="es-AR" w:eastAsia="es-AR"/>
        </w:rPr>
        <w:t>5</w:t>
      </w:r>
      <w:r w:rsidRPr="001361AF">
        <w:rPr>
          <w:noProof/>
          <w:lang w:val="es-AR" w:eastAsia="es-AR"/>
        </w:rPr>
        <w:t>. Este dato supone que la prevalencia de la enfermedad es 25 veces superior en pacientes con VIH respecto a la población general</w:t>
      </w:r>
      <w:r w:rsidRPr="00E700D0">
        <w:rPr>
          <w:noProof/>
          <w:vertAlign w:val="superscript"/>
          <w:lang w:val="es-AR" w:eastAsia="es-AR"/>
        </w:rPr>
        <w:t>6</w:t>
      </w:r>
      <w:r w:rsidRPr="001361AF">
        <w:rPr>
          <w:noProof/>
          <w:lang w:val="es-AR" w:eastAsia="es-AR"/>
        </w:rPr>
        <w:t>. En el año 2008 se publicaron los datos de la cohorte más extensa estudiada</w:t>
      </w:r>
      <w:r w:rsidRPr="00E2358D">
        <w:rPr>
          <w:noProof/>
          <w:vertAlign w:val="superscript"/>
          <w:lang w:val="es-AR" w:eastAsia="es-AR"/>
        </w:rPr>
        <w:t>7</w:t>
      </w:r>
      <w:r w:rsidRPr="001361AF">
        <w:rPr>
          <w:noProof/>
          <w:lang w:val="es-AR" w:eastAsia="es-AR"/>
        </w:rPr>
        <w:t xml:space="preserve"> (7648 pacientes con infección por VIH), la cual demostró una prevalencia similar del 0.46% en la era del TARV, lo cual sugiere que esta terapia no ha supuesto un impacto significativo en términos de prevención de la HAP asociada a infección por este virus</w:t>
      </w:r>
      <w:r w:rsidRPr="00E700D0">
        <w:rPr>
          <w:noProof/>
          <w:vertAlign w:val="superscript"/>
          <w:lang w:val="es-AR" w:eastAsia="es-AR"/>
        </w:rPr>
        <w:t>2</w:t>
      </w:r>
      <w:r w:rsidRPr="001361AF">
        <w:rPr>
          <w:noProof/>
          <w:lang w:val="es-AR" w:eastAsia="es-AR"/>
        </w:rPr>
        <w:t xml:space="preserve">. </w:t>
      </w:r>
    </w:p>
    <w:p w14:paraId="6F2F4D1E" w14:textId="7C2EA6E4" w:rsidR="001361AF" w:rsidRPr="001361AF" w:rsidRDefault="001361AF" w:rsidP="001361AF">
      <w:pPr>
        <w:rPr>
          <w:noProof/>
          <w:lang w:val="es-AR" w:eastAsia="es-AR"/>
        </w:rPr>
      </w:pPr>
      <w:r w:rsidRPr="001361AF">
        <w:rPr>
          <w:noProof/>
          <w:lang w:val="es-AR" w:eastAsia="es-AR"/>
        </w:rPr>
        <w:t xml:space="preserve">En los últimos años se ha reconocido a esta infección como un factor de riesgo independiente para el desarrollo de HP, cuyos mecanismos siguen sin comprenderse bien. No hay evidencia de que el VIH infecte directamente las células endoteliales de la arteria pulmonar; esto sugiere que una acción indirecta de la infección sobre la inflamación y los factores de crecimiento puede actuar como desencadenante en un paciente </w:t>
      </w:r>
      <w:r w:rsidRPr="001361AF">
        <w:rPr>
          <w:noProof/>
          <w:lang w:val="es-AR" w:eastAsia="es-AR"/>
        </w:rPr>
        <w:t>predispuesto</w:t>
      </w:r>
      <w:r w:rsidRPr="00E700D0">
        <w:rPr>
          <w:noProof/>
          <w:vertAlign w:val="superscript"/>
          <w:lang w:val="es-AR" w:eastAsia="es-AR"/>
        </w:rPr>
        <w:t>8,9</w:t>
      </w:r>
      <w:r w:rsidRPr="001361AF">
        <w:rPr>
          <w:noProof/>
          <w:lang w:val="es-AR" w:eastAsia="es-AR"/>
        </w:rPr>
        <w:t>. Tampoco existe una correlación entre la gravedad de la HAP y el estadio de la infección o el grado de inmunodeficiencia</w:t>
      </w:r>
      <w:r w:rsidRPr="00E700D0">
        <w:rPr>
          <w:noProof/>
          <w:vertAlign w:val="superscript"/>
          <w:lang w:val="es-AR" w:eastAsia="es-AR"/>
        </w:rPr>
        <w:t>10,11</w:t>
      </w:r>
      <w:r w:rsidRPr="001361AF">
        <w:rPr>
          <w:noProof/>
          <w:lang w:val="es-AR" w:eastAsia="es-AR"/>
        </w:rPr>
        <w:t>. Los efectos del TARV sobre el desarrollo y el pronóstico de la HAP-VIH siguen siendo controvertidos, y los datos disponibles son insuficientes para determinar el efecto de la terapia sobre esta enfermedad</w:t>
      </w:r>
      <w:r w:rsidRPr="00E700D0">
        <w:rPr>
          <w:noProof/>
          <w:vertAlign w:val="superscript"/>
          <w:lang w:val="es-AR" w:eastAsia="es-AR"/>
        </w:rPr>
        <w:t>10-13</w:t>
      </w:r>
      <w:r w:rsidRPr="001361AF">
        <w:rPr>
          <w:noProof/>
          <w:lang w:val="es-AR" w:eastAsia="es-AR"/>
        </w:rPr>
        <w:t>.</w:t>
      </w:r>
    </w:p>
    <w:p w14:paraId="04AE78A1" w14:textId="313774E0" w:rsidR="001361AF" w:rsidRPr="001361AF" w:rsidRDefault="001361AF" w:rsidP="001361AF">
      <w:pPr>
        <w:rPr>
          <w:noProof/>
          <w:lang w:val="es-AR" w:eastAsia="es-AR"/>
        </w:rPr>
      </w:pPr>
      <w:r w:rsidRPr="001361AF">
        <w:rPr>
          <w:noProof/>
          <w:lang w:val="es-AR" w:eastAsia="es-AR"/>
        </w:rPr>
        <w:t xml:space="preserve">A pesar de disponer de registros individuales en algunos países latinoamericanos, los datos de Argentina son escasos. El grupo de Hipertensión Pulmonar del Hospital Universitario - Fundación Favaloro realizó un estudio de cohorte </w:t>
      </w:r>
      <w:r w:rsidR="00E2358D">
        <w:rPr>
          <w:noProof/>
          <w:lang w:val="es-AR" w:eastAsia="es-AR"/>
        </w:rPr>
        <w:t>de</w:t>
      </w:r>
      <w:r w:rsidRPr="001361AF">
        <w:rPr>
          <w:noProof/>
          <w:lang w:val="es-AR" w:eastAsia="es-AR"/>
        </w:rPr>
        <w:t xml:space="preserve"> 134 pacientes con diagnóstico de HAP, desde enero 2004 a marzo 2012. Sus resultados arrojaron una predominancia en mujeres (relación mujer/hombre de 3.8/1), siendo la HAP idiopática la más frecuente (48.8%) seguidas por las asociadas a cardiopatías congénitas (35, 28%) y a colagenopatías (14.4%); sólo 1 caso fue asociado al VIH (0.8%)</w:t>
      </w:r>
      <w:r w:rsidRPr="00E700D0">
        <w:rPr>
          <w:noProof/>
          <w:vertAlign w:val="superscript"/>
          <w:lang w:val="es-AR" w:eastAsia="es-AR"/>
        </w:rPr>
        <w:t>14</w:t>
      </w:r>
      <w:r w:rsidRPr="001361AF">
        <w:rPr>
          <w:noProof/>
          <w:lang w:val="es-AR" w:eastAsia="es-AR"/>
        </w:rPr>
        <w:t>.</w:t>
      </w:r>
    </w:p>
    <w:p w14:paraId="0AF2AE81" w14:textId="77777777" w:rsidR="001361AF" w:rsidRPr="001361AF" w:rsidRDefault="001361AF" w:rsidP="001361AF">
      <w:pPr>
        <w:rPr>
          <w:noProof/>
          <w:lang w:val="es-AR" w:eastAsia="es-AR"/>
        </w:rPr>
      </w:pPr>
      <w:r w:rsidRPr="001361AF">
        <w:rPr>
          <w:noProof/>
          <w:lang w:val="es-AR" w:eastAsia="es-AR"/>
        </w:rPr>
        <w:t xml:space="preserve">Los síntomas de la HAP son inespecíficos y se relacionan principalmente con la disfunción progresiva del VD como consecuencia de la vasculopatía pulmonar progresiva, tal como es el caso de nuestra paciente. La presentación puede verse modificada por enfermedades que se asocian a ésta, así como por sus comorbilidades. El algoritmo diagnóstico inicia desde la sospecha por parte de los médicos de primera línea, parte clave que proporciona información valiosa para determinar gravedad, mejora, deterioro o estabilidad de la enfermedad, seguido de la detección por ecocardiografía, que nos brinda datos sobre la morfología del corazón derecho e izquierdo, función de ambos ventrículos y anomalías valvulares, proporcionando estimaciones de los parámetros hemodinámicos. Sin embargo, la ecocardiografía por sí sola es insuficiente para confirmar el diagnóstico por lo que se requiere de CCD prueba estándar de oro para ésta enfermedad1. Es de vital importancia hacer exclusión de causas frecuentes para poder determinar la etiología de la HAP en base a la clasificación ya existente. </w:t>
      </w:r>
    </w:p>
    <w:p w14:paraId="1B1D36A0" w14:textId="77777777" w:rsidR="001361AF" w:rsidRPr="001361AF" w:rsidRDefault="001361AF" w:rsidP="001361AF">
      <w:pPr>
        <w:rPr>
          <w:noProof/>
          <w:lang w:val="es-AR" w:eastAsia="es-AR"/>
        </w:rPr>
      </w:pPr>
      <w:r w:rsidRPr="001361AF">
        <w:rPr>
          <w:noProof/>
          <w:lang w:val="es-AR" w:eastAsia="es-AR"/>
        </w:rPr>
        <w:t>La media de sobrevida de los pacientes VIH con HAP es de 3,6 años, siendo del 90% al año y del 70% a los 3 años, encontrándose mayor mortalidad si se presenta en clase funcional III y IV o insuficiencia cardíaca al diagnóstico, llegando a ser en estos casos del 28% a los 3 años</w:t>
      </w:r>
      <w:r w:rsidRPr="00E2358D">
        <w:rPr>
          <w:noProof/>
          <w:vertAlign w:val="superscript"/>
          <w:lang w:val="es-AR" w:eastAsia="es-AR"/>
        </w:rPr>
        <w:t>10-12</w:t>
      </w:r>
      <w:r w:rsidRPr="001361AF">
        <w:rPr>
          <w:noProof/>
          <w:lang w:val="es-AR" w:eastAsia="es-AR"/>
        </w:rPr>
        <w:t>. Sin embargo, la instauración de un tratamiento precoz y efectivo manejado por un equipo multidisciplinario mejora la evolución y el pronóstico de la enfermedad con mínima aparición de efectos adversos</w:t>
      </w:r>
      <w:r w:rsidRPr="00E700D0">
        <w:rPr>
          <w:noProof/>
          <w:vertAlign w:val="superscript"/>
          <w:lang w:val="es-AR" w:eastAsia="es-AR"/>
        </w:rPr>
        <w:t>10</w:t>
      </w:r>
      <w:r w:rsidRPr="001361AF">
        <w:rPr>
          <w:noProof/>
          <w:lang w:val="es-AR" w:eastAsia="es-AR"/>
        </w:rPr>
        <w:t>.</w:t>
      </w:r>
    </w:p>
    <w:p w14:paraId="647AE94F" w14:textId="226EF36F" w:rsidR="001361AF" w:rsidRDefault="00E2358D" w:rsidP="001361AF">
      <w:pPr>
        <w:rPr>
          <w:noProof/>
          <w:lang w:val="es-AR" w:eastAsia="es-AR"/>
        </w:rPr>
      </w:pPr>
      <w:r>
        <w:rPr>
          <w:noProof/>
          <w:lang w:val="es-AR" w:eastAsia="es-AR"/>
        </w:rPr>
        <mc:AlternateContent>
          <mc:Choice Requires="wps">
            <w:drawing>
              <wp:anchor distT="0" distB="0" distL="114300" distR="114300" simplePos="0" relativeHeight="251697152" behindDoc="0" locked="0" layoutInCell="1" hidden="0" allowOverlap="1" wp14:anchorId="157DABDD" wp14:editId="5B3AB175">
                <wp:simplePos x="0" y="0"/>
                <wp:positionH relativeFrom="rightMargin">
                  <wp:posOffset>126175</wp:posOffset>
                </wp:positionH>
                <wp:positionV relativeFrom="paragraph">
                  <wp:posOffset>645851</wp:posOffset>
                </wp:positionV>
                <wp:extent cx="440690" cy="391160"/>
                <wp:effectExtent l="0" t="0" r="16510" b="27940"/>
                <wp:wrapNone/>
                <wp:docPr id="9" name="Rectángulo 9"/>
                <wp:cNvGraphicFramePr/>
                <a:graphic xmlns:a="http://schemas.openxmlformats.org/drawingml/2006/main">
                  <a:graphicData uri="http://schemas.microsoft.com/office/word/2010/wordprocessingShape">
                    <wps:wsp>
                      <wps:cNvSpPr/>
                      <wps:spPr>
                        <a:xfrm flipH="1">
                          <a:off x="0" y="0"/>
                          <a:ext cx="440690" cy="3911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02FF74C0" w14:textId="5D0FDCA2" w:rsidR="00E2358D" w:rsidRPr="00742E14" w:rsidRDefault="00847DB8" w:rsidP="00E2358D">
                            <w:pPr>
                              <w:jc w:val="center"/>
                              <w:textDirection w:val="btLr"/>
                              <w:rPr>
                                <w:b/>
                                <w:color w:val="FFFFFF" w:themeColor="background1"/>
                                <w:sz w:val="24"/>
                                <w:lang w:val="es-AR"/>
                              </w:rPr>
                            </w:pPr>
                            <w:r>
                              <w:rPr>
                                <w:b/>
                                <w:color w:val="FFFFFF" w:themeColor="background1"/>
                                <w:sz w:val="24"/>
                                <w:lang w:val="es-AR"/>
                              </w:rPr>
                              <w:t>56</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7DABDD" id="Rectángulo 9" o:spid="_x0000_s1028" style="position:absolute;left:0;text-align:left;margin-left:9.95pt;margin-top:50.85pt;width:34.7pt;height:30.8pt;flip:x;z-index:2516971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qXjNgIAAGoEAAAOAAAAZHJzL2Uyb0RvYy54bWysVFGO0zAQ/UfiDpb/aZLSFhI1XaEtBaQV&#10;VCwcYOrYiSXHNrbbpMfhLFxsx27pdgEJCdEPa8aePL/3xtPlzdgrcuDOS6NrWkxySrhmppG6renX&#10;L5sXrynxAXQDymhe0yP39Gb1/NlysBWfms6ohjuCINpXg61pF4KtssyzjvfgJ8ZyjYfCuB4Cpq7N&#10;GgcDovcqm+b5IhuMa6wzjHuPu+vTIV0lfCE4C5+E8DwQVVPkFtLq0rqLa7ZaQtU6sJ1kZxrwDyx6&#10;kBovvUCtIQDZO/kbVC+ZM96IMGGmz4wQkvGkAdUU+S9q7juwPGlBc7y92OT/Hyz7eNg6IpualpRo&#10;6LFFn9G0H991u1eGlNGgwfoK6+7t1p0zj2FUOwrXE6GkfY+9T/pRERmTvceLvXwMhOHmbJYvSmwC&#10;w6OXZVEskv3ZCSbCWefDO256EoOaOiSSQOFw5wNejaU/S2K5N0o2G6lUSly7u1WOHAA7Pc/L9XQT&#10;ueMnT8qUJgNqnU/nyAPwwQkFAcPeogVet+m+J1/4a+A8/f4EHImtwXcnAgkhlkHlzF43Keo4NG91&#10;Q8LRos0a54FGMr6nRHGcHgxSXQCp/l6HypRGgbE7p37EKIy7MbVzGrHizs40R2yxt2wjkeMd+LAF&#10;h4+8wNvx4eO93/bgkIv6oPFllcUsmhNSMpu/yrFj7vpkd30CmnUG5wk9PIW3IU1XVK7Nm30wQqbW&#10;PVI5c8YHndpzHr44Mdd5qnr8i1g9AAAA//8DAFBLAwQUAAYACAAAACEA9ZQPHd4AAAAJAQAADwAA&#10;AGRycy9kb3ducmV2LnhtbEyPQU+DQBCF7yb9D5tp0ptdkKQWZGnUpGlMehF78LhlR0DYWcJuKf33&#10;jic9Td7My5vv5bvZ9mLC0beOFMTrCARS5UxLtYLTx/5+C8IHTUb3jlDBDT3sisVdrjPjrvSOUxlq&#10;wSHkM62gCWHIpPRVg1b7tRuQ+PblRqsDy7GWZtRXDre9fIiijbS6Jf7Q6AFfG6y68mIVdIc3f0La&#10;l1Pc1uFwfHHf3fFTqdVyfn4CEXAOf2b4xWd0KJjp7C5kvOhZpyk7eUbxIwg2bNMExJkXmyQBWeTy&#10;f4PiBwAA//8DAFBLAQItABQABgAIAAAAIQC2gziS/gAAAOEBAAATAAAAAAAAAAAAAAAAAAAAAABb&#10;Q29udGVudF9UeXBlc10ueG1sUEsBAi0AFAAGAAgAAAAhADj9If/WAAAAlAEAAAsAAAAAAAAAAAAA&#10;AAAALwEAAF9yZWxzLy5yZWxzUEsBAi0AFAAGAAgAAAAhAGg2peM2AgAAagQAAA4AAAAAAAAAAAAA&#10;AAAALgIAAGRycy9lMm9Eb2MueG1sUEsBAi0AFAAGAAgAAAAhAPWUDx3eAAAACQEAAA8AAAAAAAAA&#10;AAAAAAAAkAQAAGRycy9kb3ducmV2LnhtbFBLBQYAAAAABAAEAPMAAACbBQAAAAA=&#10;" fillcolor="#509d2f">
                <v:stroke startarrowwidth="narrow" startarrowlength="short" endarrowwidth="narrow" endarrowlength="short" joinstyle="round"/>
                <v:textbox inset="2.53958mm,1.2694mm,2.53958mm,1.2694mm">
                  <w:txbxContent>
                    <w:p w14:paraId="02FF74C0" w14:textId="5D0FDCA2" w:rsidR="00E2358D" w:rsidRPr="00742E14" w:rsidRDefault="00847DB8" w:rsidP="00E2358D">
                      <w:pPr>
                        <w:jc w:val="center"/>
                        <w:textDirection w:val="btLr"/>
                        <w:rPr>
                          <w:b/>
                          <w:color w:val="FFFFFF" w:themeColor="background1"/>
                          <w:sz w:val="24"/>
                          <w:lang w:val="es-AR"/>
                        </w:rPr>
                      </w:pPr>
                      <w:r>
                        <w:rPr>
                          <w:b/>
                          <w:color w:val="FFFFFF" w:themeColor="background1"/>
                          <w:sz w:val="24"/>
                          <w:lang w:val="es-AR"/>
                        </w:rPr>
                        <w:t>56</w:t>
                      </w:r>
                    </w:p>
                  </w:txbxContent>
                </v:textbox>
                <w10:wrap anchorx="margin"/>
              </v:rect>
            </w:pict>
          </mc:Fallback>
        </mc:AlternateContent>
      </w:r>
      <w:r w:rsidR="001361AF" w:rsidRPr="001361AF">
        <w:rPr>
          <w:noProof/>
          <w:lang w:val="es-AR" w:eastAsia="es-AR"/>
        </w:rPr>
        <w:t xml:space="preserve">En conclusión, el diagnóstico de la HAP secundaria a VIH en sus etapas iniciales es difícil, debido fundamentalmente a la escasa </w:t>
      </w:r>
      <w:r w:rsidR="001361AF" w:rsidRPr="001361AF">
        <w:rPr>
          <w:noProof/>
          <w:lang w:val="es-AR" w:eastAsia="es-AR"/>
        </w:rPr>
        <w:lastRenderedPageBreak/>
        <w:t>especificidad de sus síntomas y signos clínicos, por lo que su diagnóstico precoz supone un reto. Es necesaria la difusión de esta entidad para que el diagnóstico oportuno, el óptimo manejo y la mejoría de los pacientes se hagan una realidad</w:t>
      </w:r>
      <w:r w:rsidR="001361AF" w:rsidRPr="00E700D0">
        <w:rPr>
          <w:noProof/>
          <w:vertAlign w:val="superscript"/>
          <w:lang w:val="es-AR" w:eastAsia="es-AR"/>
        </w:rPr>
        <w:t>15</w:t>
      </w:r>
      <w:r w:rsidR="001361AF" w:rsidRPr="001361AF">
        <w:rPr>
          <w:noProof/>
          <w:lang w:val="es-AR" w:eastAsia="es-AR"/>
        </w:rPr>
        <w:t>.</w:t>
      </w:r>
    </w:p>
    <w:p w14:paraId="3F22FB5C" w14:textId="77777777" w:rsidR="00F3616E" w:rsidRPr="00FC18D7" w:rsidRDefault="007D2A25" w:rsidP="00894A4B">
      <w:pPr>
        <w:pStyle w:val="Ttulo1"/>
        <w:rPr>
          <w:lang w:val="en-US"/>
        </w:rPr>
      </w:pPr>
      <w:r w:rsidRPr="00FC18D7">
        <w:rPr>
          <w:lang w:val="en-US"/>
        </w:rPr>
        <w:t>Bibliografía</w:t>
      </w:r>
    </w:p>
    <w:p w14:paraId="532E6A80" w14:textId="536D1F64" w:rsidR="00FC18D7" w:rsidRPr="00B254BC" w:rsidRDefault="00FC18D7" w:rsidP="00A36C08">
      <w:pPr>
        <w:pStyle w:val="Biblio"/>
        <w:rPr>
          <w:lang w:val="en-US"/>
        </w:rPr>
      </w:pPr>
      <w:r w:rsidRPr="00A36C08">
        <w:rPr>
          <w:lang w:val="en-US"/>
        </w:rPr>
        <w:t xml:space="preserve">1.Humbert M., Kovacs G., </w:t>
      </w:r>
      <w:proofErr w:type="spellStart"/>
      <w:r w:rsidRPr="00A36C08">
        <w:rPr>
          <w:lang w:val="en-US"/>
        </w:rPr>
        <w:t>Hoeper</w:t>
      </w:r>
      <w:proofErr w:type="spellEnd"/>
      <w:r w:rsidRPr="00A36C08">
        <w:rPr>
          <w:lang w:val="en-US"/>
        </w:rPr>
        <w:t xml:space="preserve"> M., et al. </w:t>
      </w:r>
      <w:r w:rsidRPr="00B254BC">
        <w:rPr>
          <w:lang w:val="en-US"/>
        </w:rPr>
        <w:t>ESC ERS Guidelines for the diagnosis and treatment of pulmonary hypertension. European Heart Journal. 2022;1–114. https://doi.org/10.1093/eurheartj/ehac237</w:t>
      </w:r>
    </w:p>
    <w:p w14:paraId="36B88266" w14:textId="1C5A20AA" w:rsidR="00FC18D7" w:rsidRPr="00B254BC" w:rsidRDefault="00FC18D7" w:rsidP="00A36C08">
      <w:pPr>
        <w:pStyle w:val="Biblio"/>
        <w:rPr>
          <w:lang w:val="en-US"/>
        </w:rPr>
      </w:pPr>
      <w:r w:rsidRPr="00A36C08">
        <w:rPr>
          <w:lang w:val="en-US"/>
        </w:rPr>
        <w:t xml:space="preserve">2.Janda S, </w:t>
      </w:r>
      <w:proofErr w:type="spellStart"/>
      <w:r w:rsidRPr="00A36C08">
        <w:rPr>
          <w:lang w:val="en-US"/>
        </w:rPr>
        <w:t>Quon</w:t>
      </w:r>
      <w:proofErr w:type="spellEnd"/>
      <w:r w:rsidRPr="00A36C08">
        <w:rPr>
          <w:lang w:val="en-US"/>
        </w:rPr>
        <w:t xml:space="preserve"> BS, </w:t>
      </w:r>
      <w:proofErr w:type="spellStart"/>
      <w:r w:rsidRPr="00A36C08">
        <w:rPr>
          <w:lang w:val="en-US"/>
        </w:rPr>
        <w:t>Swiston</w:t>
      </w:r>
      <w:proofErr w:type="spellEnd"/>
      <w:r w:rsidRPr="00A36C08">
        <w:rPr>
          <w:lang w:val="en-US"/>
        </w:rPr>
        <w:t xml:space="preserve"> J. HIV and pulmonary arterial hypertension: a systematic review. </w:t>
      </w:r>
      <w:r w:rsidRPr="00B254BC">
        <w:rPr>
          <w:lang w:val="en-US"/>
        </w:rPr>
        <w:t xml:space="preserve">HIV Med. </w:t>
      </w:r>
      <w:r w:rsidR="00B46E2F" w:rsidRPr="00B254BC">
        <w:rPr>
          <w:lang w:val="en-US"/>
        </w:rPr>
        <w:t>2010; 11:620</w:t>
      </w:r>
      <w:r w:rsidRPr="00B254BC">
        <w:rPr>
          <w:lang w:val="en-US"/>
        </w:rPr>
        <w:t>–34. https://doi.org/10.1111/j.1468-1293.2010.00829.x</w:t>
      </w:r>
    </w:p>
    <w:p w14:paraId="5F6F4AFC" w14:textId="48A3CB5C" w:rsidR="00FC18D7" w:rsidRPr="00B254BC" w:rsidRDefault="00FC18D7" w:rsidP="00A36C08">
      <w:pPr>
        <w:pStyle w:val="Biblio"/>
        <w:rPr>
          <w:lang w:val="en-US"/>
        </w:rPr>
      </w:pPr>
      <w:r w:rsidRPr="00B254BC">
        <w:rPr>
          <w:lang w:val="en-US"/>
        </w:rPr>
        <w:t xml:space="preserve">3.Barbaro G, </w:t>
      </w:r>
      <w:proofErr w:type="spellStart"/>
      <w:r w:rsidRPr="00B254BC">
        <w:rPr>
          <w:lang w:val="en-US"/>
        </w:rPr>
        <w:t>Lucchini</w:t>
      </w:r>
      <w:proofErr w:type="spellEnd"/>
      <w:r w:rsidRPr="00B254BC">
        <w:rPr>
          <w:lang w:val="en-US"/>
        </w:rPr>
        <w:t xml:space="preserve"> A, </w:t>
      </w:r>
      <w:proofErr w:type="spellStart"/>
      <w:r w:rsidRPr="00B254BC">
        <w:rPr>
          <w:lang w:val="en-US"/>
        </w:rPr>
        <w:t>Pellicelli</w:t>
      </w:r>
      <w:proofErr w:type="spellEnd"/>
      <w:r w:rsidRPr="00B254BC">
        <w:rPr>
          <w:lang w:val="en-US"/>
        </w:rPr>
        <w:t xml:space="preserve"> AM, et al. Highly active antiretroviral therapy compared with HAART and </w:t>
      </w:r>
      <w:proofErr w:type="spellStart"/>
      <w:r w:rsidRPr="00B254BC">
        <w:rPr>
          <w:lang w:val="en-US"/>
        </w:rPr>
        <w:t>bosentan</w:t>
      </w:r>
      <w:proofErr w:type="spellEnd"/>
      <w:r w:rsidRPr="00B254BC">
        <w:rPr>
          <w:lang w:val="en-US"/>
        </w:rPr>
        <w:t xml:space="preserve"> in combination in patients with HIV-associated pulmonary hypertension. Heart 2006;92: 1164–1166. http://dx.doi.org/10.1136/hrt.2005.076794</w:t>
      </w:r>
    </w:p>
    <w:p w14:paraId="6C6D139C" w14:textId="10847CE5" w:rsidR="00FC18D7" w:rsidRPr="00A36C08" w:rsidRDefault="00FC18D7" w:rsidP="00A36C08">
      <w:pPr>
        <w:pStyle w:val="Biblio"/>
      </w:pPr>
      <w:r w:rsidRPr="00A36C08">
        <w:rPr>
          <w:lang w:val="en-US"/>
        </w:rPr>
        <w:t xml:space="preserve">4.Degano B, Guillaume M, </w:t>
      </w:r>
      <w:proofErr w:type="spellStart"/>
      <w:r w:rsidRPr="00A36C08">
        <w:rPr>
          <w:lang w:val="en-US"/>
        </w:rPr>
        <w:t>Savale</w:t>
      </w:r>
      <w:proofErr w:type="spellEnd"/>
      <w:r w:rsidRPr="00A36C08">
        <w:rPr>
          <w:lang w:val="en-US"/>
        </w:rPr>
        <w:t xml:space="preserve"> L, HIV-associated pulmonary arterial hypertension: survival and prognostic factors in the modern therapeutic era. </w:t>
      </w:r>
      <w:r w:rsidRPr="00A36C08">
        <w:t xml:space="preserve">AIDS </w:t>
      </w:r>
      <w:r w:rsidR="00B46E2F" w:rsidRPr="00A36C08">
        <w:t>2010; 24:67</w:t>
      </w:r>
      <w:r w:rsidRPr="00A36C08">
        <w:t xml:space="preserve">–75. </w:t>
      </w:r>
      <w:r w:rsidR="00B46E2F" w:rsidRPr="00A36C08">
        <w:t xml:space="preserve"> </w:t>
      </w:r>
      <w:r w:rsidRPr="00A36C08">
        <w:t>DOI:10.1097/QAD.0b013e328331c65e</w:t>
      </w:r>
    </w:p>
    <w:p w14:paraId="35EC0138" w14:textId="45B80F3E" w:rsidR="00FC18D7" w:rsidRPr="00B254BC" w:rsidRDefault="00FC18D7" w:rsidP="00A36C08">
      <w:pPr>
        <w:pStyle w:val="Biblio"/>
        <w:rPr>
          <w:lang w:val="en-US"/>
        </w:rPr>
      </w:pPr>
      <w:r w:rsidRPr="00A36C08">
        <w:t xml:space="preserve">5.Opravil M, </w:t>
      </w:r>
      <w:proofErr w:type="spellStart"/>
      <w:r w:rsidRPr="00A36C08">
        <w:t>Pechere</w:t>
      </w:r>
      <w:proofErr w:type="spellEnd"/>
      <w:r w:rsidRPr="00A36C08">
        <w:t xml:space="preserve"> M, </w:t>
      </w:r>
      <w:proofErr w:type="spellStart"/>
      <w:r w:rsidRPr="00A36C08">
        <w:t>Speich</w:t>
      </w:r>
      <w:proofErr w:type="spellEnd"/>
      <w:r w:rsidRPr="00A36C08">
        <w:t xml:space="preserve"> R, et al. </w:t>
      </w:r>
      <w:r w:rsidRPr="00B254BC">
        <w:rPr>
          <w:lang w:val="en-US"/>
        </w:rPr>
        <w:t xml:space="preserve">HIV-Associated primary pulmonary hypertension. A case control study. Swiss HIV Cohort Study. Am J Respir </w:t>
      </w:r>
      <w:proofErr w:type="spellStart"/>
      <w:r w:rsidRPr="00B254BC">
        <w:rPr>
          <w:lang w:val="en-US"/>
        </w:rPr>
        <w:t>Crit</w:t>
      </w:r>
      <w:proofErr w:type="spellEnd"/>
      <w:r w:rsidRPr="00B254BC">
        <w:rPr>
          <w:lang w:val="en-US"/>
        </w:rPr>
        <w:t xml:space="preserve"> Care Med. </w:t>
      </w:r>
      <w:r w:rsidR="00B46E2F" w:rsidRPr="00B254BC">
        <w:rPr>
          <w:lang w:val="en-US"/>
        </w:rPr>
        <w:t>1997; 155:990</w:t>
      </w:r>
      <w:r w:rsidRPr="00B254BC">
        <w:rPr>
          <w:lang w:val="en-US"/>
        </w:rPr>
        <w:t>–5. https://doi.org/10.1164/ajrccm.155.3.9117037</w:t>
      </w:r>
    </w:p>
    <w:p w14:paraId="39F78501" w14:textId="0F3EBB4C" w:rsidR="00FC18D7" w:rsidRPr="00B254BC" w:rsidRDefault="00FC18D7" w:rsidP="00A36C08">
      <w:pPr>
        <w:pStyle w:val="Biblio"/>
        <w:rPr>
          <w:lang w:val="en-US"/>
        </w:rPr>
      </w:pPr>
      <w:r w:rsidRPr="00A36C08">
        <w:rPr>
          <w:lang w:val="en-US"/>
        </w:rPr>
        <w:t xml:space="preserve">6.Petitpretz P, </w:t>
      </w:r>
      <w:proofErr w:type="spellStart"/>
      <w:r w:rsidRPr="00A36C08">
        <w:rPr>
          <w:lang w:val="en-US"/>
        </w:rPr>
        <w:t>Brenot</w:t>
      </w:r>
      <w:proofErr w:type="spellEnd"/>
      <w:r w:rsidRPr="00A36C08">
        <w:rPr>
          <w:lang w:val="en-US"/>
        </w:rPr>
        <w:t xml:space="preserve"> F, </w:t>
      </w:r>
      <w:proofErr w:type="spellStart"/>
      <w:r w:rsidRPr="00A36C08">
        <w:rPr>
          <w:lang w:val="en-US"/>
        </w:rPr>
        <w:t>Azarian</w:t>
      </w:r>
      <w:proofErr w:type="spellEnd"/>
      <w:r w:rsidRPr="00A36C08">
        <w:rPr>
          <w:lang w:val="en-US"/>
        </w:rPr>
        <w:t xml:space="preserve"> R, et al. </w:t>
      </w:r>
      <w:r w:rsidRPr="00B254BC">
        <w:rPr>
          <w:lang w:val="en-US"/>
        </w:rPr>
        <w:t xml:space="preserve">Pulmonary hypertension in patients with human immunodeficiency virus infection. Comparison with primary pulmonary hypertension. Circulation. </w:t>
      </w:r>
      <w:r w:rsidR="00A36C08" w:rsidRPr="00B254BC">
        <w:rPr>
          <w:lang w:val="en-US"/>
        </w:rPr>
        <w:t>1994; 89:2722</w:t>
      </w:r>
      <w:r w:rsidRPr="00B254BC">
        <w:rPr>
          <w:lang w:val="en-US"/>
        </w:rPr>
        <w:t>–7.</w:t>
      </w:r>
    </w:p>
    <w:p w14:paraId="67B65206" w14:textId="74A40017" w:rsidR="00FC18D7" w:rsidRPr="00B254BC" w:rsidRDefault="00FC18D7" w:rsidP="00A36C08">
      <w:pPr>
        <w:pStyle w:val="Biblio"/>
        <w:rPr>
          <w:lang w:val="en-US"/>
        </w:rPr>
      </w:pPr>
      <w:r w:rsidRPr="00B254BC">
        <w:rPr>
          <w:lang w:val="en-US"/>
        </w:rPr>
        <w:t xml:space="preserve">7.Sitbon O, </w:t>
      </w:r>
      <w:proofErr w:type="spellStart"/>
      <w:r w:rsidRPr="00B254BC">
        <w:rPr>
          <w:lang w:val="en-US"/>
        </w:rPr>
        <w:t>Lascoux-Combe</w:t>
      </w:r>
      <w:proofErr w:type="spellEnd"/>
      <w:r w:rsidRPr="00B254BC">
        <w:rPr>
          <w:lang w:val="en-US"/>
        </w:rPr>
        <w:t xml:space="preserve"> C, </w:t>
      </w:r>
      <w:proofErr w:type="spellStart"/>
      <w:r w:rsidRPr="00B254BC">
        <w:rPr>
          <w:lang w:val="en-US"/>
        </w:rPr>
        <w:t>Delfraissy</w:t>
      </w:r>
      <w:proofErr w:type="spellEnd"/>
      <w:r w:rsidRPr="00B254BC">
        <w:rPr>
          <w:lang w:val="en-US"/>
        </w:rPr>
        <w:t xml:space="preserve"> JF, et al. Prevalence of HIV-related pulmonary arterial hypertension in the current antiretroviral therapy era. Am J Respir </w:t>
      </w:r>
      <w:proofErr w:type="spellStart"/>
      <w:r w:rsidRPr="00B254BC">
        <w:rPr>
          <w:lang w:val="en-US"/>
        </w:rPr>
        <w:t>Crit</w:t>
      </w:r>
      <w:proofErr w:type="spellEnd"/>
      <w:r w:rsidRPr="00B254BC">
        <w:rPr>
          <w:lang w:val="en-US"/>
        </w:rPr>
        <w:t xml:space="preserve"> Care Med. 2008; 177:108–13. DOI: 10.1164/rccm.200704-541OC</w:t>
      </w:r>
    </w:p>
    <w:p w14:paraId="5875A824" w14:textId="52A46D03" w:rsidR="00FC18D7" w:rsidRPr="00A36C08" w:rsidRDefault="00FC18D7" w:rsidP="00A36C08">
      <w:pPr>
        <w:pStyle w:val="Biblio"/>
      </w:pPr>
      <w:r w:rsidRPr="00B254BC">
        <w:rPr>
          <w:lang w:val="en-US"/>
        </w:rPr>
        <w:t xml:space="preserve">8.Mette SA, Palevsky HI, </w:t>
      </w:r>
      <w:proofErr w:type="spellStart"/>
      <w:r w:rsidRPr="00B254BC">
        <w:rPr>
          <w:lang w:val="en-US"/>
        </w:rPr>
        <w:t>Pietra</w:t>
      </w:r>
      <w:proofErr w:type="spellEnd"/>
      <w:r w:rsidRPr="00B254BC">
        <w:rPr>
          <w:lang w:val="en-US"/>
        </w:rPr>
        <w:t xml:space="preserve"> GG, et al. </w:t>
      </w:r>
      <w:r w:rsidRPr="00A36C08">
        <w:t xml:space="preserve">Hipertensión pulmonar primaria en asociación con la infección por el virus de la inmunodeficiencia humana. Una posible etiología viral para algunas formas de arteriopatía pulmonar hipertensiva. Am </w:t>
      </w:r>
      <w:proofErr w:type="spellStart"/>
      <w:r w:rsidRPr="00A36C08">
        <w:t>Rev</w:t>
      </w:r>
      <w:proofErr w:type="spellEnd"/>
      <w:r w:rsidRPr="00A36C08">
        <w:t xml:space="preserve"> </w:t>
      </w:r>
      <w:proofErr w:type="spellStart"/>
      <w:r w:rsidRPr="00A36C08">
        <w:t>Respir</w:t>
      </w:r>
      <w:proofErr w:type="spellEnd"/>
      <w:r w:rsidRPr="00A36C08">
        <w:t xml:space="preserve"> </w:t>
      </w:r>
      <w:proofErr w:type="spellStart"/>
      <w:r w:rsidRPr="00A36C08">
        <w:t>Dis</w:t>
      </w:r>
      <w:proofErr w:type="spellEnd"/>
      <w:r w:rsidRPr="00A36C08">
        <w:t xml:space="preserve"> </w:t>
      </w:r>
      <w:r w:rsidR="00B46E2F" w:rsidRPr="00A36C08">
        <w:t>1992; 145:1196</w:t>
      </w:r>
      <w:r w:rsidRPr="00A36C08">
        <w:t>-200</w:t>
      </w:r>
    </w:p>
    <w:p w14:paraId="34C03F80" w14:textId="08F6F345" w:rsidR="00FC18D7" w:rsidRPr="00A36C08" w:rsidRDefault="00FC18D7" w:rsidP="00A36C08">
      <w:pPr>
        <w:pStyle w:val="Biblio"/>
      </w:pPr>
      <w:r w:rsidRPr="00A36C08">
        <w:t xml:space="preserve">9.Kanmogne GD, Kennedy RC, </w:t>
      </w:r>
      <w:proofErr w:type="spellStart"/>
      <w:r w:rsidRPr="00A36C08">
        <w:t>Grammas</w:t>
      </w:r>
      <w:proofErr w:type="spellEnd"/>
      <w:r w:rsidRPr="00A36C08">
        <w:t xml:space="preserve"> P. Análisis de células endoteliales de pulmón humano para determinar la susceptibilidad a la </w:t>
      </w:r>
      <w:r w:rsidRPr="00A36C08">
        <w:t xml:space="preserve">infección por VIH tipo 1, la expresión de correceptores y la citotoxicidad de la proteína gp120. SIDA Res </w:t>
      </w:r>
      <w:proofErr w:type="spellStart"/>
      <w:r w:rsidRPr="00A36C08">
        <w:t>Hum</w:t>
      </w:r>
      <w:proofErr w:type="spellEnd"/>
      <w:r w:rsidRPr="00A36C08">
        <w:t xml:space="preserve"> Retrovirus </w:t>
      </w:r>
      <w:r w:rsidR="00B46E2F" w:rsidRPr="00A36C08">
        <w:t>2001; 17:45</w:t>
      </w:r>
      <w:r w:rsidRPr="00A36C08">
        <w:t>-53. DOI: 10.1089/088922201750056771</w:t>
      </w:r>
    </w:p>
    <w:p w14:paraId="4E50E3D8" w14:textId="04DF561E" w:rsidR="00FC18D7" w:rsidRPr="00B254BC" w:rsidRDefault="00FC18D7" w:rsidP="00A36C08">
      <w:pPr>
        <w:pStyle w:val="Biblio"/>
        <w:rPr>
          <w:lang w:val="en-US"/>
        </w:rPr>
      </w:pPr>
      <w:r w:rsidRPr="00A36C08">
        <w:t xml:space="preserve">10.Nunes H, </w:t>
      </w:r>
      <w:proofErr w:type="spellStart"/>
      <w:r w:rsidRPr="00A36C08">
        <w:t>Humbert</w:t>
      </w:r>
      <w:proofErr w:type="spellEnd"/>
      <w:r w:rsidRPr="00A36C08">
        <w:t xml:space="preserve"> M, </w:t>
      </w:r>
      <w:proofErr w:type="spellStart"/>
      <w:r w:rsidRPr="00A36C08">
        <w:t>Sitbon</w:t>
      </w:r>
      <w:proofErr w:type="spellEnd"/>
      <w:r w:rsidRPr="00A36C08">
        <w:t xml:space="preserve"> O, et al. </w:t>
      </w:r>
      <w:r w:rsidRPr="00B254BC">
        <w:rPr>
          <w:lang w:val="en-US"/>
        </w:rPr>
        <w:t xml:space="preserve">Prognostic factors for survival in human immunodeficiency virus-associated pulmonary arterial hypertension. Am J Respir </w:t>
      </w:r>
      <w:proofErr w:type="spellStart"/>
      <w:r w:rsidRPr="00B254BC">
        <w:rPr>
          <w:lang w:val="en-US"/>
        </w:rPr>
        <w:t>Crit</w:t>
      </w:r>
      <w:proofErr w:type="spellEnd"/>
      <w:r w:rsidRPr="00B254BC">
        <w:rPr>
          <w:lang w:val="en-US"/>
        </w:rPr>
        <w:t xml:space="preserve"> Care Med </w:t>
      </w:r>
      <w:r w:rsidR="00B46E2F" w:rsidRPr="00B254BC">
        <w:rPr>
          <w:lang w:val="en-US"/>
        </w:rPr>
        <w:t>2003; 167:1433</w:t>
      </w:r>
      <w:r w:rsidRPr="00B254BC">
        <w:rPr>
          <w:lang w:val="en-US"/>
        </w:rPr>
        <w:t>–1439.</w:t>
      </w:r>
    </w:p>
    <w:p w14:paraId="1041C737" w14:textId="06F76B48" w:rsidR="00FC18D7" w:rsidRPr="00B254BC" w:rsidRDefault="00FC18D7" w:rsidP="00A36C08">
      <w:pPr>
        <w:pStyle w:val="Biblio"/>
        <w:rPr>
          <w:lang w:val="en-US"/>
        </w:rPr>
      </w:pPr>
      <w:r w:rsidRPr="00B254BC">
        <w:rPr>
          <w:lang w:val="en-US"/>
        </w:rPr>
        <w:t xml:space="preserve">11.Mehta NJ, Khan IA, Mehta RN, </w:t>
      </w:r>
      <w:proofErr w:type="spellStart"/>
      <w:r w:rsidRPr="00B254BC">
        <w:rPr>
          <w:lang w:val="en-US"/>
        </w:rPr>
        <w:t>Sepkowitz</w:t>
      </w:r>
      <w:proofErr w:type="spellEnd"/>
      <w:r w:rsidRPr="00B254BC">
        <w:rPr>
          <w:lang w:val="en-US"/>
        </w:rPr>
        <w:t xml:space="preserve"> DA. HIV-related pulmonary hypertension: analytic review of 131 cases. Chest </w:t>
      </w:r>
      <w:r w:rsidR="00B46E2F" w:rsidRPr="00B254BC">
        <w:rPr>
          <w:lang w:val="en-US"/>
        </w:rPr>
        <w:t>2000; 118:1133</w:t>
      </w:r>
      <w:r w:rsidRPr="00B254BC">
        <w:rPr>
          <w:lang w:val="en-US"/>
        </w:rPr>
        <w:t>–1141.doi: 10.1164/rccm.200204-330OC.</w:t>
      </w:r>
    </w:p>
    <w:p w14:paraId="4684321E" w14:textId="5CDB6D57" w:rsidR="00FC18D7" w:rsidRPr="00B254BC" w:rsidRDefault="00FC18D7" w:rsidP="00A36C08">
      <w:pPr>
        <w:pStyle w:val="Biblio"/>
        <w:rPr>
          <w:lang w:val="en-US"/>
        </w:rPr>
      </w:pPr>
      <w:r w:rsidRPr="00A36C08">
        <w:rPr>
          <w:lang w:val="en-US"/>
        </w:rPr>
        <w:t xml:space="preserve">12.Zuber JP, </w:t>
      </w:r>
      <w:proofErr w:type="spellStart"/>
      <w:r w:rsidRPr="00A36C08">
        <w:rPr>
          <w:lang w:val="en-US"/>
        </w:rPr>
        <w:t>Calmy</w:t>
      </w:r>
      <w:proofErr w:type="spellEnd"/>
      <w:r w:rsidRPr="00A36C08">
        <w:rPr>
          <w:lang w:val="en-US"/>
        </w:rPr>
        <w:t xml:space="preserve"> A, </w:t>
      </w:r>
      <w:proofErr w:type="spellStart"/>
      <w:r w:rsidRPr="00A36C08">
        <w:rPr>
          <w:lang w:val="en-US"/>
        </w:rPr>
        <w:t>Evison</w:t>
      </w:r>
      <w:proofErr w:type="spellEnd"/>
      <w:r w:rsidRPr="00A36C08">
        <w:rPr>
          <w:lang w:val="en-US"/>
        </w:rPr>
        <w:t xml:space="preserve"> JM, et al. </w:t>
      </w:r>
      <w:r w:rsidRPr="00A36C08">
        <w:t xml:space="preserve">Hipertensión arterial pulmonar relacionada con la infección por VIH: mejora de la hemodinámica y la supervivencia asociada con la terapia antirretroviral. </w:t>
      </w:r>
      <w:r w:rsidRPr="00B254BC">
        <w:rPr>
          <w:lang w:val="en-US"/>
        </w:rPr>
        <w:t xml:space="preserve">Clin Infect Dis </w:t>
      </w:r>
      <w:r w:rsidR="00AF2E86" w:rsidRPr="00B254BC">
        <w:rPr>
          <w:lang w:val="en-US"/>
        </w:rPr>
        <w:t>2004; 38:1178</w:t>
      </w:r>
      <w:r w:rsidRPr="00B254BC">
        <w:rPr>
          <w:lang w:val="en-US"/>
        </w:rPr>
        <w:t>-85. http://dx.doi.org/10.1016/j.acmx.2014.10.003</w:t>
      </w:r>
      <w:r w:rsidR="00AF2FCF" w:rsidRPr="00B254BC">
        <w:rPr>
          <w:lang w:val="en-US"/>
        </w:rPr>
        <w:t>.</w:t>
      </w:r>
    </w:p>
    <w:p w14:paraId="58837806" w14:textId="68FE87AE" w:rsidR="00FC18D7" w:rsidRPr="00A36C08" w:rsidRDefault="00FC18D7" w:rsidP="00A36C08">
      <w:pPr>
        <w:pStyle w:val="Biblio"/>
      </w:pPr>
      <w:r w:rsidRPr="00B254BC">
        <w:rPr>
          <w:lang w:val="en-US"/>
        </w:rPr>
        <w:t xml:space="preserve">13.Perna ER, Diez F; Perrone SV, et al. </w:t>
      </w:r>
      <w:r w:rsidRPr="00A36C08">
        <w:t xml:space="preserve">Diseño del Registro HINPULSAR: Hipertensión Pulmonar y Asociaciones en la Argentina. </w:t>
      </w:r>
      <w:proofErr w:type="spellStart"/>
      <w:r w:rsidRPr="00A36C08">
        <w:t>Insuf</w:t>
      </w:r>
      <w:proofErr w:type="spellEnd"/>
      <w:r w:rsidRPr="00A36C08">
        <w:t xml:space="preserve"> </w:t>
      </w:r>
      <w:proofErr w:type="spellStart"/>
      <w:r w:rsidRPr="00A36C08">
        <w:t>Card</w:t>
      </w:r>
      <w:proofErr w:type="spellEnd"/>
      <w:r w:rsidRPr="00A36C08">
        <w:t xml:space="preserve"> 2010; 5 (3): 126-31. http://www.insuficienciacardiaca.org</w:t>
      </w:r>
    </w:p>
    <w:p w14:paraId="1F1C14C5" w14:textId="07A81FB1" w:rsidR="00CC1166" w:rsidRPr="00A36C08" w:rsidRDefault="00FC18D7" w:rsidP="00A36C08">
      <w:pPr>
        <w:pStyle w:val="Biblio"/>
      </w:pPr>
      <w:r w:rsidRPr="00A36C08">
        <w:t xml:space="preserve">14.Talavera L, </w:t>
      </w:r>
      <w:proofErr w:type="spellStart"/>
      <w:r w:rsidRPr="00A36C08">
        <w:t>Cáneva</w:t>
      </w:r>
      <w:proofErr w:type="spellEnd"/>
      <w:r w:rsidRPr="00A36C08">
        <w:t xml:space="preserve"> J, Favaloro L, et al. Hipertensión arterial pulmonar: Registro de un centro de referencia en Argentina. Rev. am. </w:t>
      </w:r>
      <w:proofErr w:type="spellStart"/>
      <w:r w:rsidRPr="00A36C08">
        <w:t>med</w:t>
      </w:r>
      <w:proofErr w:type="spellEnd"/>
      <w:r w:rsidRPr="00A36C08">
        <w:t xml:space="preserve">. </w:t>
      </w:r>
      <w:proofErr w:type="spellStart"/>
      <w:r w:rsidRPr="00A36C08">
        <w:t>respir</w:t>
      </w:r>
      <w:proofErr w:type="spellEnd"/>
      <w:r w:rsidRPr="00A36C08">
        <w:t>. 2014; vol.14, n.2 144-152</w:t>
      </w:r>
    </w:p>
    <w:p w14:paraId="48050AC2" w14:textId="77777777" w:rsidR="00A36C08" w:rsidRDefault="00AF2E86" w:rsidP="00A36C08">
      <w:pPr>
        <w:pStyle w:val="Biblio"/>
      </w:pPr>
      <w:r w:rsidRPr="00A36C08">
        <w:t xml:space="preserve">15.Sandoval Gutiérrez JL. Hipertensión arterial pulmonar asociada al virus de inmunodeficiencia humana. A 3 décadas de su descripción. </w:t>
      </w:r>
      <w:proofErr w:type="spellStart"/>
      <w:r w:rsidRPr="00A36C08">
        <w:t>Arch</w:t>
      </w:r>
      <w:proofErr w:type="spellEnd"/>
      <w:r w:rsidRPr="00A36C08">
        <w:t xml:space="preserve"> </w:t>
      </w:r>
      <w:proofErr w:type="spellStart"/>
      <w:r w:rsidRPr="00A36C08">
        <w:t>Cardiol</w:t>
      </w:r>
      <w:proofErr w:type="spellEnd"/>
      <w:r w:rsidRPr="00A36C08">
        <w:t xml:space="preserve"> Mex 2018, vol.88, n.5, pp.503-506. </w:t>
      </w:r>
      <w:proofErr w:type="spellStart"/>
      <w:r w:rsidRPr="00A36C08">
        <w:t>Epub</w:t>
      </w:r>
      <w:proofErr w:type="spellEnd"/>
      <w:r w:rsidRPr="00A36C08">
        <w:t xml:space="preserve"> 04-Dic-2020</w:t>
      </w:r>
      <w:r w:rsidR="00B85DBB" w:rsidRPr="00A36C08">
        <w:t>.</w:t>
      </w:r>
    </w:p>
    <w:p w14:paraId="1D38B402" w14:textId="2455C72D" w:rsidR="00894A4B" w:rsidRDefault="00A36C08" w:rsidP="00A36C08">
      <w:pPr>
        <w:pStyle w:val="Biblio"/>
        <w:rPr>
          <w:lang w:val="en-US"/>
        </w:rPr>
      </w:pPr>
      <w:r>
        <w:rPr>
          <w:noProof/>
          <w:color w:val="000000"/>
          <w:szCs w:val="20"/>
          <w:lang w:val="es-AR" w:eastAsia="es-AR"/>
        </w:rPr>
        <mc:AlternateContent>
          <mc:Choice Requires="wpg">
            <w:drawing>
              <wp:inline distT="0" distB="0" distL="0" distR="0" wp14:anchorId="09C6DF98" wp14:editId="2D7C8052">
                <wp:extent cx="847725" cy="371475"/>
                <wp:effectExtent l="0" t="0" r="9525" b="9525"/>
                <wp:docPr id="1067" name="Grupo 1067"/>
                <wp:cNvGraphicFramePr/>
                <a:graphic xmlns:a="http://schemas.openxmlformats.org/drawingml/2006/main">
                  <a:graphicData uri="http://schemas.microsoft.com/office/word/2010/wordprocessingGroup">
                    <wpg:wgp>
                      <wpg:cNvGrpSpPr/>
                      <wpg:grpSpPr>
                        <a:xfrm>
                          <a:off x="0" y="0"/>
                          <a:ext cx="847725" cy="371475"/>
                          <a:chOff x="4747847" y="3532350"/>
                          <a:chExt cx="1196300" cy="495300"/>
                        </a:xfrm>
                      </wpg:grpSpPr>
                      <wpg:grpSp>
                        <wpg:cNvPr id="1" name="Grupo 1"/>
                        <wpg:cNvGrpSpPr/>
                        <wpg:grpSpPr>
                          <a:xfrm>
                            <a:off x="4747847" y="3532350"/>
                            <a:ext cx="1196300" cy="495300"/>
                            <a:chOff x="4760213" y="3532350"/>
                            <a:chExt cx="1196300" cy="495300"/>
                          </a:xfrm>
                        </wpg:grpSpPr>
                        <wps:wsp>
                          <wps:cNvPr id="2" name="Rectángulo 2"/>
                          <wps:cNvSpPr/>
                          <wps:spPr>
                            <a:xfrm>
                              <a:off x="4760213" y="3532350"/>
                              <a:ext cx="1196300" cy="495300"/>
                            </a:xfrm>
                            <a:prstGeom prst="rect">
                              <a:avLst/>
                            </a:prstGeom>
                            <a:noFill/>
                            <a:ln>
                              <a:noFill/>
                            </a:ln>
                          </wps:spPr>
                          <wps:txbx>
                            <w:txbxContent>
                              <w:p w14:paraId="047A8FE5" w14:textId="77777777" w:rsidR="00A36C08" w:rsidRDefault="00A36C08" w:rsidP="00A36C08">
                                <w:pPr>
                                  <w:jc w:val="left"/>
                                  <w:textDirection w:val="btLr"/>
                                </w:pPr>
                              </w:p>
                            </w:txbxContent>
                          </wps:txbx>
                          <wps:bodyPr spcFirstLastPara="1" wrap="square" lIns="91425" tIns="91425" rIns="91425" bIns="91425" anchor="ctr" anchorCtr="0">
                            <a:noAutofit/>
                          </wps:bodyPr>
                        </wps:wsp>
                        <wpg:grpSp>
                          <wpg:cNvPr id="3" name="Grupo 3"/>
                          <wpg:cNvGrpSpPr/>
                          <wpg:grpSpPr>
                            <a:xfrm>
                              <a:off x="4760213" y="3532350"/>
                              <a:ext cx="1171575" cy="495300"/>
                              <a:chOff x="0" y="0"/>
                              <a:chExt cx="11701" cy="4312"/>
                            </a:xfrm>
                          </wpg:grpSpPr>
                          <wps:wsp>
                            <wps:cNvPr id="4" name="Rectángulo 4"/>
                            <wps:cNvSpPr/>
                            <wps:spPr>
                              <a:xfrm>
                                <a:off x="0" y="0"/>
                                <a:ext cx="11206" cy="4069"/>
                              </a:xfrm>
                              <a:prstGeom prst="rect">
                                <a:avLst/>
                              </a:prstGeom>
                              <a:noFill/>
                              <a:ln>
                                <a:noFill/>
                              </a:ln>
                            </wps:spPr>
                            <wps:txbx>
                              <w:txbxContent>
                                <w:p w14:paraId="6CEEE861" w14:textId="77777777" w:rsidR="00A36C08" w:rsidRDefault="00A36C08" w:rsidP="00A36C08">
                                  <w:pPr>
                                    <w:jc w:val="left"/>
                                    <w:textDirection w:val="btLr"/>
                                  </w:pPr>
                                </w:p>
                              </w:txbxContent>
                            </wps:txbx>
                            <wps:bodyPr spcFirstLastPara="1" wrap="square" lIns="91425" tIns="91425" rIns="91425" bIns="91425" anchor="ctr" anchorCtr="0">
                              <a:noAutofit/>
                            </wps:bodyPr>
                          </wps:wsp>
                          <wps:wsp>
                            <wps:cNvPr id="5" name="Forma libre 5"/>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7" name="Shape 7"/>
                              <pic:cNvPicPr preferRelativeResize="0"/>
                            </pic:nvPicPr>
                            <pic:blipFill rotWithShape="1">
                              <a:blip r:embed="rId21">
                                <a:alphaModFix/>
                              </a:blip>
                              <a:srcRect/>
                              <a:stretch/>
                            </pic:blipFill>
                            <pic:spPr>
                              <a:xfrm>
                                <a:off x="0" y="0"/>
                                <a:ext cx="11673" cy="4069"/>
                              </a:xfrm>
                              <a:prstGeom prst="rect">
                                <a:avLst/>
                              </a:prstGeom>
                              <a:noFill/>
                              <a:ln>
                                <a:noFill/>
                              </a:ln>
                            </pic:spPr>
                          </pic:pic>
                        </wpg:grpSp>
                      </wpg:grpSp>
                    </wpg:wgp>
                  </a:graphicData>
                </a:graphic>
              </wp:inline>
            </w:drawing>
          </mc:Choice>
          <mc:Fallback>
            <w:pict>
              <v:group w14:anchorId="09C6DF98" id="Grupo 1067" o:spid="_x0000_s1028" style="width:66.75pt;height:29.25pt;mso-position-horizontal-relative:char;mso-position-vertical-relative:line" coordorigin="47478,35323" coordsize="11963,495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ts6iUgQAAGAOAAAOAAAAZHJzL2Uyb0RvYy54bWzMV+9u2zYQ/z5g70Do&#10;e2PJlqVaiFMMzRIU6NYg7bDPFEVZRCWRIynb6dvsWfZiuyMlWXFiJM2GoAEik9Tp9Lu73/3R+bt9&#10;U5Mt10bIdh1EZ2FAeMtkIdrNOvjjy9WbtwExlrYFrWXL18EdN8G7i59/Ot+pjM9lJeuCawJKWpPt&#10;1DqorFXZbGZYxRtqzqTiLdwspW6oha3ezApNd6C9qWfzMExmO6kLpSXjxsDppb8ZXDj9ZcmZ/VSW&#10;hltSrwPAZt1Vu2uO19nFOc02mqpKsB4GfQGKhooWXjqquqSWkk6LB6oawbQ0srRnTDYzWZaCcWcD&#10;WBOFR9Zca9kpZ8sm223U6CZw7ZGfXqyW/b690UQUELswSQPS0gaidK07JYk7AQft1CYDuWutPqsb&#10;3R9s/A5t3pe6wV+whuyda+9G1/K9JQwO38ZpOl8GhMGtRRrF6dK7nlUQH3wqTuMUhAKCAsvFfLHs&#10;g8OqX3sdUbRKFiFEEZXEqyWuAc1sQDBDoCOucTMaMBh6ZCXq+E4TT4IdzD0BlWYTe5NwHi3+T3sh&#10;g8yBJOa/keRzRRV33DMY/N5388F3t5BZ//zdbrpakrn3oJMbGWIyA2R5hB5xesLwJ3w3hplmSht7&#10;zWVDcLEONGBxyUe3H431jBhEEEArr0RdwznN6vbeAejEEyDOABdXdp/vXUqMhuWyuAMPGMWuBLzy&#10;IzX2hmooFFFAdlA81oH5q6OaB6T+0ILjV1GMZLfTjZ5u8umGtqySUJOY1QHxm/fW1SgP9pfOylI4&#10;wxCeB9Ojhoh79jrej0TuwwX0mib04kVUfzJcabSEdD7KygnVIWMPBWGazmkI/nPJvIicr8cYH6fy&#10;K1A7Hnw1pXb8XdS+Z+iBzvMw6c0MkxUqHM18PSr3oR/Y8wNT+RVCDWT1aXGFcwWpRa45cQ0J8wuq&#10;3dNVDMYabEIYWldYDtFOVpB1SGpon0fBZp2vW5jWQ62CkaHwVQvOqmHF9u2wxOqG00vtphcbEKgM&#10;UCdgesn9qxW1+BwqxSXZwaujZOWaS+VgJIAWAOoOp7RPX7E5o3Qjt/yLdM/Zo8YNDD3crdup1Kh7&#10;yGlXRL3EaUlwBqDw3B+khl81eftz5YbO73UABDTdZdboDjicOtzIWhTYCNBgozf5+1qTLcW50P31&#10;4O6JPatd/ODNQQmWwX8/PMLqwVzw9JANT9kO25sf1Jtn6Wio/tqpNzDnQkhELmph79zMDuRDUO32&#10;RjAcEXBzGDHGIdRNICTFuAwSKA9Nn5dc3/IatG75LTfiG4ysnhAP9Oa1UBh0oqX9U9jKKcW+jSzA&#10;m71JkFRHI/UjXvHj+qVkXcNb678/tMMhW1MJZSA5M97kHMZp/aHwL6G1quhvEqi39/THt3oOMmw1&#10;cAh8tJpbVqEAmjCg9pafGKROdJsk7etP/ArdBsF6eA43bN1c0o/hj6zhM8Zlaf/Jhd9J07174vBh&#10;ePEvAAAA//8DAFBLAwQUAAYACAAAACEAN53BGLoAAAAhAQAAGQAAAGRycy9fcmVscy9lMm9Eb2Mu&#10;eG1sLnJlbHOEj8sKwjAQRfeC/xBmb9O6EJGmbkRwK/UDhmSaRpsHSRT79wbcKAgu517uOUy7f9qJ&#10;PSgm452ApqqBkZNeGacFXPrjagssZXQKJ+9IwEwJ9t1y0Z5pwlxGaTQhsUJxScCYc9hxnuRIFlPl&#10;A7nSDD5azOWMmgeUN9TE13W94fGTAd0Xk52UgHhSDbB+DsX8n+2HwUg6eHm35PIPBTe2uAsQo6Ys&#10;wJIy+A6b6ho08K7lX491LwAAAP//AwBQSwMEFAAGAAgAAAAhAJXkNvzbAAAABAEAAA8AAABkcnMv&#10;ZG93bnJldi54bWxMj0FrwkAQhe+F/odlCt7qJg0pkmYjIq0nKVQL4m3MjkkwOxuyaxL/fdde2svA&#10;4z3e+yZfTqYVA/WusawgnkcgiEurG64UfO8/nhcgnEfW2FomBTdysCweH3LMtB35i4adr0QoYZeh&#10;gtr7LpPSlTUZdHPbEQfvbHuDPsi+krrHMZSbVr5E0as02HBYqLGjdU3lZXc1CjYjjqskfh+2l/P6&#10;dtynn4dtTErNnqbVGwhPk/8Lwx0/oEMRmE72ytqJVkF4xP/eu5ckKYiTgnSRgixy+R+++AEAAP//&#10;AwBQSwMECgAAAAAAAAAhAF8X1/F/NgAAfzYAABQAAABkcnMvbWVkaWEvaW1hZ2UxLmpwZ//Y/+AA&#10;EEpGSUYAAQEBANwA3AAA/9sAQwACAQEBAQECAQEBAgICAgIEAwICAgIFBAQDBAYFBgYGBQYGBgcJ&#10;CAYHCQcGBggLCAkKCgoKCgYICwwLCgwJCgoK/9sAQwECAgICAgIFAwMFCgcGBwoKCgoKCgoKCgoK&#10;CgoKCgoKCgoKCgoKCgoKCgoKCgoKCgoKCgoKCgoKCgoKCgoKCgoK/8AAEQgAZgDu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8h/Z7/Yg8Df8&#10;Fb/CF1/wUI/bl8a+JvEPjD4h61e3FrZ22sMltounx3EkcFjBuDERoFbA4AB4Gck99/xD/f8ABPr/&#10;AKAvij/woD/8RXYf8EUc/wDDtj4eH/pnf/8ApbPX1ZmsXKXMc8pS5mfEZ/4N/v8Agn1/0BfFH/hQ&#10;H/4igf8ABv7/AME+M4/sTxR/4UB/+Ir7alljijaSWQKqKWZm6KAMk18E/ty/8F2/gZ+zlqF98Pfg&#10;RpEPjvxRakw3EyXBTTbST0aReZSCOVQ4zxuB5p+8xRdSWzNz/hwB/wAE9x00bxR/4UB/+Io/4h//&#10;APgnz30bxR/4UB/+Ir81fil/wW5/4KM/ErUHuLb41p4ZtyxKWHhXSYbaOP8A2QzB5CP95yfeuc0P&#10;/grj/wAFIvDGoR3yftUeI5mjk3eTqUcNxG3sVkjIIp8sjTlqdz9Tf+If7/gnxjI0TxR/4UB/+IoH&#10;/Bv9/wAE+e2i+KP/AAoD/wDEV8w/sp/8HG3jzTtQt/Df7X3w7sdSsmKpJ4m8L2/2e5Tpl5bckxyH&#10;qfk2D0XPNfqZ8Evjn8K/2h/h9afFD4P+NLTXNFvR+7urVvuN3R1PKOO6tyKXvkS9pE+Uf+If/wD4&#10;J9f9AXxR/wCFAf8A4ij/AIh//wDgn1/0BfFH/hQH/wCIr7copc0ieaXc+I/+HAH/AAT4H3tG8Uf+&#10;FAf/AIij/hwB/wAE+eg0bxR/4UB/+Ir7N8R+IdB8J6NeeJvFGr2+n6dYWrz319dy7I4IlGWdm7AD&#10;k/Svya/bF/4LXftB/tC/Epf2c/8AgnFoGoIt3dm1h1zTdLNxqurPk8W0ZDCGLHO7bvPqozlrmZUf&#10;aS6n0lP/AMEDP+Cddq2y5sfEcZ9JPEm3+a1JH/wQC/4J6TR+ZFpHiZlPAZfEJIP/AI5XzL4L/wCD&#10;dH/gvR+1Dp0Xj74i6Td6b9qj82H/AITjx4sdyGbsYTIzx5BOOAMflXN/FH9gX/g4A/4JXW3/AAsb&#10;UNF8Zw6Hp8bSXF9oGsrrmmxxLyfNiDSIq4XnKggVfLI05Z9GfYA/4N//APgnx20XxR/4UB/+Io/4&#10;h/8A/gn1/wBAXxR/4UB/+Iqn/wAEw/8Agsh4Q/bHvLf4NfGnTrLw58Q/Lza/ZcrZ6xtHJiDEmOXq&#10;fLLHIztzyB90BgehqG5IxbqLc+I/+If/AP4J9f8AQF8Uf+FAf/iKB/wQA/4J8n/mDeKP/CgP/wAR&#10;X25uGdua+Vf+CkX/AAVF+Fv7BPhlNFhtofEHjrUbfzNJ8OLNhYl6Ca5YZKR+g4ZsYBGM0k5ME6jO&#10;Nf8A4IA/8E+Y0Mj6P4oVV5Zm8QHA/wDHKhh/4IIf8E67htkFn4ikbptTxJk/+g18bfDL4Vf8F4P+&#10;Cx+oSeLvhVovi278O3EjCC4sroaHoUIPPlo5ZFccDlmcngliea73Wv8Ag2b/AOC73wf0tfH/AIL0&#10;yG6v1tzNPD4b+Ika3kRADbAPMUyMSxHyE8g+oquWXc15Knc+kv8AhwB/wT5HXRvFH/hQH/4il/4h&#10;/wD/AIJ8/wDQF8U/+FAf/iK+RPgn/wAFV/2/f+Ce3xZj+A//AAUG8C+INQ0yF/LurXxLYtDq1gnC&#10;+bDMcfaEHXa+7PZl6H9b/g98X/h38d/h5pnxU+FniO21TRNYt1ms7q3Yc56qw/hdT8pU8gik+aJL&#10;9pE+Sv8AiH//AOCfX/QG8Uf+FAf/AIig/wDBv/8A8E+cc6L4o/8ACgP/AMRX25kYzWP488c+Evhr&#10;4P1Lx54612303SNJtXudQvrqQKkEaDJY5/l3OBz0pXkRzT6Hx3/xD/f8E+AcNonij/woD/8AEVDP&#10;/wAEDv8AgnVav5d1ZeIo2/uyeJNp/Va+Wv2mv+Cxn7Xn7ZfxU/4Z7/4JyeD9asrC5mMVpdaHpjT6&#10;1qqjjdnB+zx47KA3qwztGr4T/wCDaz/gu/8AtCadH45+IGnNp8lxD5kK+MfHy/azn+FkMjNGfZsV&#10;ooyNYxqNas+lI/8AggH/AME9ZEE0OkeJmVuAy+IMg/8AjlOP/BAD/gnyBk6N4o/8KA//ABFfHPxV&#10;/ZL/AOC/H/BIlf8AhYfizR/GFv4dsQr3V7Y6kuu6OsYJO2VQ0kaLjrwpA7ivtb/gmb/wV0+Hn7cd&#10;svw48e2dv4Z+IlrBvm0uOY/Z9SUfeltS3Oe5jJLL2LDmpalHUUo1I7Mzz/wQA/4J9AZGieKM/wDY&#10;wH/4ivJ/jB8Y/iV/wbj/ABQ03xV+w/4s1K+8I/E3R7q31bwT4k1FpLSC/t5bdlvkwMeYYm8vOMgZ&#10;GSMBf0yDcYJ56Gvyn/4ObP8Aj1+En/XTVv5W1EXK4oSlzan1f/wRR/5Rs/Dz/cv/AP0unr6rz82M&#10;V8p/8EUjj/gmx8PSf7l//wCl09dv/wAFHP2rbH9jr9krxR8XYpV/thrX+z/DMLMAZL+fKRnB6hOZ&#10;GHdYyOM5qd5ENNysj4g/4Lg/8FS9U0HULz9jP9nbxJNa3UPHjvX7GYKyZAIsInU5BxzKevIQdWFZ&#10;/wDwRF/4Novi/wD8FFLex/aQ/aj1W98D/CGX95p8cIK6v4k+Yf6hXXbDbEbszsSx+UIjAl188/4N&#10;7f8Aglte/wDBV39uG88Z/G63vr74e+B5k1vx1fSE/wDE0u5JC0FiznkmZ1d3xz5aNyCwz/Wv4d0D&#10;R/Cuj2fh3w/plvY6fp9qtvZWdpCEigiQAIiKOFUAYAHQYrVKx0xioqyPnH9mf/gjh/wTZ/ZL0GHR&#10;vg7+yN4Rhmjh8uXV9W01L6+uPeSefczfngdsV6J44/YR/Y0+JXhy48I+O/2WPAOqabdLtuLO88L2&#10;rI49D8leseYndqPMHofypjPxd/4Kmf8ABot+zr8YPB2pfE7/AIJ2PD8P/G1uGnj8H3ly76Nq2FP7&#10;mMtlrKQnG1huj7FVB3r+KP7Lf7UH7UH/AASS/ap1DwL8QfCWr6aum6l9h8feAtUDRmRVOGZQeFlU&#10;Hckg4IPUqxz/AGnSuHUAD86/I/8A4Okv+CPOi/tbfs13/wC2z8DPBkC/E74c6c11rgsods2vaLEM&#10;zI2PvywIDKhOSVV0HVaA3NL4UfFPwN8a/hzo/wAVPhvrkWpaLrljHdafdQn7yMBwR/CwPBU8ggg9&#10;K6InFfkh/wAG6X7YOo2XiTXP2NfF1+0lpeRPrHhQyScwSoP9JgXJ6Ou2QADgo571+tc8qLCztJtV&#10;VyzHsKxlGxyyjyux+XP/AAXg/a88d+M/HWg/8E7PgA11faprU9q/iSz0nLz3txO22004BeTu3CRl&#10;7lo896/Yn/gh1/wQ++EH/BLn4F6X4m8X+G7HWPjHr1jHP4w8TzIszWDuoJsbRsfJFGflLDmRtzE4&#10;IC/lB/wbefBIft+f8FtfiJ+2d45hivdJ+Hq3mu2vmEOG1C5n+zaeoB/hSBbiQEdDBGO/H9Lxyyfh&#10;WsfhOiK5Yn4/f8HPH/BaL9rv/gmf4p+F3wf/AGRrux0O+8Vafd6zrPiTUtHhvA8UMqRJaRpMrIMn&#10;e0hxuAMeCMk191f8Epf2s/FX/BQj/gnR8Nf2nfiz4RsbHWfF+hTDXtPtoybWWaG4ltpZI1fJEchi&#10;Mmw5279uWAyfwV/4Kg/8HEfwv/bJ+IuofCP9oz/gmn4H8WaX4B8X6lb+GbzVPEF4l5DGkxiOZIiv&#10;3xEhdQApIHHAr9Cf+DdT/gua37fvxNvv2KNO/ZQ8M/Dfw/4H8ApeeGIfCt3K0MMUM8cRhZJPXzQ2&#10;4HJIbOS2aZR8o/8ABzP/AMEQ9E/ZPmj/AOCnv7DGj/8ACOaTbazHJ468P6KjxjSrt5MxanbBeI4z&#10;JhZFBAVmRgMFsev/APBMT9s61/bZ/ZY0n4i6kyr4k0tv7L8WW6rjF5GAfNUf3ZEKyD0JYdq/Z340&#10;/CLwh8dfhJ4k+DPxC0mG+0PxRolzpmqWs6hleGaMo3485HoQDX8wv/BD3UfEP7NX7e/xm/Yb8RPI&#10;i2c19EyTHG270y9a3PH94rIT/wAAqZRuiKkbxP0g/at/aE8Ofssfs++Kfjz4njWaDQdMea3tGk2/&#10;ark/LDDntukKrxyMk89K/PX/AIISf8Es/F//AAWx/a58Tftu/tp3El/8OfDurebq9ryq6/qZ2tFp&#10;yD+C1jjO6TBzgRoM72Zdb/g5K+Lut6f8Nfh38BNEnfZ4g1e41PUYIRlpxAqxwJgdRvldsY5Kr6V4&#10;DfeBf+C0P/Bu/wDELSPiVZLr3hfw3rnky2+pWMxvvDetGSJZfs8wGY0m25zG4SX92SuVXNKnHQVN&#10;e7c/qg+Mfxx/ZZ/YB+AU3xA+K/inw/8AD3wH4dt0ihbYsMMS8LHFDFGMux4AjQFj2Br849b/AODz&#10;T/glbpnjRvDdh8MPjPqWnx3Plf8ACQWnhbTlt3XcAJVjl1BJvLxk/MiuMfcJr8Qf+Cm//BW/9p//&#10;AILIfFfwRb/FabS/Den6TY22m6f4ftNQaDS0vpXxNfymQ4UuWGWYkRovBAzn9iP2cP8Agz+/4J6X&#10;37OmlS/F34+a94p8XarpcdzN4r8Ma1FFYJJJGGBtYxuWSIE5VmLFhz04Fmh9eftH/sw/sB/8HFH7&#10;AFj8Q/Bs8d5Z65a3TfD/AOIX9ivb3+j30UjwMdkqpIUWaJkkiOFcKcHoR+Fn/BMr4n/HP/gmJ/wU&#10;D8Q/8E1/2oUWytbzXG02a1LlorTVdoa2uoGYDMNwhUdBuEkbcbSK/pl/Yf8A2TvA37EH7J3gX9k/&#10;4aXslxpHgnQUsYL2ZFV7yQs0k1y4X5Q8s0kkrY43Oa/Ez/g9E/Zfg8A/EL4P/t4eB7ddP1XUJpPD&#10;usahaLtka4tx9qspCR1dVE4DHnCKOg4GroUlzKx9m4ITA9K/Jz/gtD+0x8Tf2qf2mfDX/BMz9mkX&#10;F5cXGsWtnrNrayHGparcOvk2zED/AFcSsrNnPzMScbK/SP4X/Gyz8V/svaH+0DqyxrFfeCodbvFL&#10;bVGbUSuM9hnIr4+/4NJ/ghD+1n/wUX+Lv7fPxM0v7deeE7drjTpLpfMW31PVZ5jvDH+JIIplXjgN&#10;xis4GVOPvXP1t/4JBf8ABHr9nv8A4JPfs+Wem2GlaXqfxD1DTY5vHnj2W3AkuJgu54onbmO2jJYK&#10;vGQCzcmuY+Pv/By7/wAEf/2dvH918L/FX7Ss2tapYSNDqDeEfD91qVvBICQUM8SGNmBBBCsSO4Fe&#10;Mf8AB2x+3n4//ZN/YO0P4I/CjxBLputfFzWrjS77UrScxzQ6XbxK9yiMOVMhkhjJBB2s3Nfm9/wR&#10;h/4NgJP+CkX7Mdr+1z8ePj9qXg/w74gmuofC+k6Hpsct3cLDI0RupZJSVVDIjqEC7iF3bgDWhsf0&#10;B/sj/wDBQn9hb/gpN4Gvb39mv4yaH40sfJ2axotxA0dzDG2RtntLhVkVSP7y4Ir8Kv8Ag49/4Ix3&#10;v/BOH4n6R/wUl/YP0+60Hwfda2kniDTtJkwPC2rF90U8Ix8ttM2Rt5CP8vCuoHyn+038Bf2rf+Db&#10;T/gpx4fvfAvxNTVbnTI4Na8N61axNDb6/pUkhWS2uYcnqUeJ1ywyAynpj+n3xp4b+F3/AAVZ/wCC&#10;blxpDFY/Dvxp+GKy2c7RrKbJry1DwygHgvDIyMOfvR9qAPzd/YG/au0n9s79l/w38b7NoY9QuoTa&#10;+ILGH/l11CI7ZVx2UkCRf9h19a+Df+Dmz/j1+En/AF01b+VtU3/Bu74m8VfDn4rfGL9kjxiRDeaL&#10;cC9ns/Nz5VzbXBs7naMDI3eUCfZah/4ObP8Aj1+En/XTVv5W1Zr4zBR5ah9Xf8EUzj/gmv8ADw/7&#10;N9/6XT18g/8AByx8aJZNe+G/7PthdMscFrda9qkYc/MzsIIAR6gJOef7wr6+/wCCKf8AyjX+Hv8A&#10;uX//AKXT1+bP/BeSY+Mv+ClKeGizL5fh3SbBT6b2kbP5y0R+IcdajP6Dv+DZ79kG2/ZW/wCCSvw9&#10;1G+0hLXXPiNA3i/WmCjdIt3g2gY9Ti0WDg9CxFcj/wAFiP8Ag5M/Z4/4Jh/EKb9nvwZ4Jf4hfEm1&#10;t45dW0iG8ENnpHmIrxJcSYJ8xkYP5ajIUgnGQK++Ph/bWXwn/Zq0W00+xjjt/Dfgi3WG3hUBVS3s&#10;1woA4xhMV/KP/wAEavg14O/4Kr/8FwbGT9quwbxNpfiLXtb8XeItPvpDs1GSIS3KQSAdYjIUBjGA&#10;UXZwvFaGx+mn7Cn/AAeSfCb4yfFjS/hn+2J8BYfh7Y6xdLbw+LtJ1Zrmys3ZgqtcLIoZY+fmkGQu&#10;MkY6foD/AMFUP+Cx/wCy5/wSt+DWl/ET4oX7+INb8TRs/g3wrotwjT6sqgEz7slUgAZf3pyDuGM1&#10;5t+2z/wbbf8ABNr9s74keB/Hk/wttfAcfhmZ49d034f2MOmx+ILPaPLgn8pQFKOBiRRv2My5+6V/&#10;DH/guLp//C/P+C3ml/sIeDJJNP8ABngK98L/AAx8B6ct1LL/AGdYtHbBhulZmZxNdS/MSSQq5yck&#10;gH2j8MP+D2q+uPiKsPxh/Yot7XwvJcKpudA8QPJewx7sF2WRQjEDJ2gjPrX7b/s2/tEfA39uH9nj&#10;R/jt8FPEdv4g8G+LtNYwvJERuU5SWCVDyrqdyMp6EHqMGvlv9o7/AIN3/wDgmf8AHP8AZCtf2U/C&#10;3wA0HwW2jwWy6D400HSo01ezmjI3yvcffuGlXd5glZlZn3EbgpH0N+wJ+wb+z9/wTi/Z2sf2aP2b&#10;dHv7XQbW8kvbqbVNQkubi8vJVQS3DsxwrNsX5UCoMcKOSQD+Uf8AaG+Feq/8Env+C4ureBdIujBp&#10;fg34sJNpczZAk0K8kEiK3qfsdx5bdtwbFfuR42ubpvAOs3uiOzz/ANi3MloVXJL+SxXHvnGK/LH/&#10;AIO8PDNp4R/4LA/8JLY583VvAejXtwR/fRpYh/47EK/UT4Y37eJPhV4f1O7lYtf+H7SSVs/MN8Ck&#10;/jyc+4rOfQxq7o+eP+DIWz0j/hB/j9ejZ9u/tbRY2b+IQ+VckfQbs/jX7052pnFfzZf8GtXxotf2&#10;MP8Agrl8Vv2FfHUy2Nn41s7rT9I85jn+0tOuGkt4xnjEls9yc92SMd6/pNKrJHt7MK0Nj+D39prc&#10;f2kfiESpH/Fcatken+mS1+pP/BmAwi/4KSeNi3/RKbof+TtpXO/8Hd/7P3wO/Z6/b78GaN8C/hJ4&#10;d8I2ms/DldR1a28OaPDZx3l49/db7iRYlUPI2BljycV+p/8Awaefs8/ArSf+CXng39oXSPhD4btP&#10;HmrXmtWGqeMbfR4U1K7tVv2xDJcBfMdBsTCliBtGOlAH6mPyh+lfy5+C4LGx/wCDon4vQaII1hk8&#10;beJ2mWBsqZGid5M+/mlif9qv6dPHXjjw98OvBOsePvF2pQ2Ok6Hpk9/qV5O22OG3hjMjuT2AVSa/&#10;lv8A+COEusftUf8ABUX41ftr6jb7rW7utW1DzmjwPtOp37Spj0PlpKPxpS+EmXwlv/gu6sVz+3h8&#10;A7HVQP7Pf7KJvm7HU1D8f7uK/fn/AILKeFPgh4v/AOCZnxY8M/tF/EPUPCfgm60GGPX/ABBpOm/b&#10;Liyh+1wkOkORvO4KMdgc9q/B/wD4OSvhxr9toPwu+Pugwuq6RqdzplxeRrkwSuFntyT2yYZcdsj3&#10;r9+v2SPid8GP+Cmn/BOrwN8QPiF4O0fxb4Y+IPg20k8QaFrlnHeWs9zHtFxBNHICr7LiJsgjGU6c&#10;UofCFP4T+JW4ihWeRbaTfGJCI2ZcFhnj6ZFbGj/E74l+H7CPS9B+IeuWdnDnyrW01eaKNOSThVYA&#10;ZJJ4719gf8FWP2bdN/4Jkf8ABZLxNomrfB7SrzwVZ+PI/Fnh3wnfaXEdN1DQri6M62awlfL+z4El&#10;ttxgCPb2r9pPhL+0N/waa/HT4GR/EzU/gn+z74XS50//AIm2iaz8PbOy1KwcoN8eI4N+4E8PGeeo&#10;NUUdh/wSL/4OUP2EP2p/APhH4DfFzxYvwz8fafpNrpa2niy9VLLUpoo0i3RXbYQM+MhJCrEtgEnr&#10;zP8AweW/2Rf/APBJ3w3fySKzL8aNIaxkTDBmOnannB9Cm4/gK+Pv2mf+DX/4G/tifAWw/bd/4Isf&#10;FSS88MeJori70fwV4ruGVJUjmkhkW2uZPnXEkTgLNk8Y38c/mR+1t8Tf+ClHwx8CWP8AwTY/bA8R&#10;+MINF8K65Dq2j+B/FEYmktLjy5YIpLeRgZPKKySqqI5j54GaAP1o+D099J/wRJt5r0ss3/CkL4MW&#10;6gC0mC/+OgV6J/wZI6doJ/ZO+NWow+X/AGpJ8RLKK8+b5hAliGhyPTe8+P8AgVdT8I/gc2h/sa6B&#10;+z14jgXzI/h7Douoxv8Ad8xrQRyA+24mvmb/AIM6vjXH+z/+2f8AG79hjx9erZarr1rHPZWt0wVp&#10;b7Sp54po1z/F5c7tjuIye1RDqZ0+p9p/8HEv/BBfxR/wUtj8M/HD9mjWfsvxE0e8g0/VNL1LVHWx&#10;vtOkkRGnCsSsc0I+csozIibTkqtfbf8AwTf/AGDvh1/wTg/ZM8N/su/DvWdQ1OPSIfN1TVtQuGkk&#10;vLxwDLIAxxGmeFjXhVA75J/PH/g7/wDDn7UHhX9mj4c/tR/s4/Ezxp4ctPCevXWm+Mn8J+I7uyX7&#10;LeLF9nmmWB13BZYim45x5wHGTnyX/giR/wAHO37KXwc/Yq0b9n7/AIKA/ELxTD4y8JNdxw+Jrm0n&#10;1NtZtGleaMyS5Lecofy8NktsU561Zoed/wDB75Y6Cvxq/Z/1C2SP+1JfC+vR3jcb/s6XFo0Ofbc8&#10;+PctX6mf8G5+pavqX/BFL4B3Gss3mp4ZvIkLk58qPU7xIh9PLVce2K/nn/4LDft1eI/+C7H/AAUp&#10;8OaZ+zD4B1K403yLbwn8OtJuIdt1e752dp3Uf6vfJIWwfuouT0Nf01fCnRfh5/wSx/4JmaLpPjW/&#10;VNB+C/wrRtYuIFyZms7TfMUHG55JA20dWLj1oA/A7/gnpb6daf8ABfn9p200tI0t1t/FAhWH7oH/&#10;AAkGnk4/WsL/AIObP+PX4Sf9dNW/lbUn/BvvZ+JfjF+0v8bP2vPFFkqz60XhmkXJUXF7efbJo1Po&#10;PLj/AAxS/wDBzZ/x6/CT/rpq38ras/8Al4Zf8vD6u/4Ipf8AKNf4e/7l/wD+l09fm7/wX30678Gf&#10;8FF7bxTFCy/avCml38LFcBmSSVDz35jr9Iv+CKX/ACjY+Hn+7ff+l09fLP8Awcq/A64vdH+HX7RO&#10;l2bEWUlzoWsTBONr4mtjnPGGFwOnO72oj8Qo6VGf0ofBLXtD+N/7K/hPxLp98l1pvi3wDY3EVxE2&#10;VlhubJGDA+hV81/J/wDsH/GP/hxr/wAFuG1L9pLwvqFvpngnxJqnh7xNFZwF5orC5V4ku40ODInl&#10;vHMAOXTpyQK/dL/g1Z/bQsv2nv8Agll4d+Fmp+IY7jxJ8JLl/DWpW8kwaZLIMZLFyOoTyWESnp/o&#10;5HY163/wU3/4ISfsLf8ABUzUoPGfxq0DVNB8ZW9stvH4z8KXEdvfNCv3UlDo8cwA4G9SQOmMCtDY&#10;+Tv28/8Ag7m/ZP8Aglr/AIH0j9i7Qf8Ahbsmo6qkvjBY1ls47bTihUQwyMuTdtIykKUZAFIbBIr8&#10;uf8Agv8AeGPiZ+z5/wAFZvDv/BQi3+H2qaDpvxQs/DnxD8L6XrFuIbixubeC1WeyuNjMonSa23uF&#10;JAEy1+zX7DX/AAayf8E5f2I/jHY/HRdQ8WfETXNHuUudDXxxd20lvYTrysiwwQRo7A4ILhsEZGK+&#10;vP27/wDgnj+yv/wUb+DrfBj9p74fR6tYwyNLpOo27+Ve6ZNjHm28o5Q46jkHuDQB8G/tAf8AB2v/&#10;AME/fC37GTfGX4D6rda38S9S0pBo3w51CwkSSyv3xuW7kGFWKM7izIx3hfkyWFfaH/BJP/goNd/8&#10;FOP2MNF/atvvgxqXgebUL6eym0u+mWWK4khCB7i2kGDJbs7Mqsyq26NwRwCfh/4Yf8GbH/BNPwL8&#10;QLPxl4n+KPxO8Vafa3Hmt4b1nUrOO1n+bIRzBbJKV7EbuR1r9SNL0r4U/s0/B7+zfD+laZ4X8HeD&#10;9DeRLW1jSC1sLOCMuxAGAqhQST+JoA/l/wD+DtvxhbePP+CyNx4SsiGfQ/Bei6bKF/vuHnx9cTiv&#10;1U+Gujt4f+Hug6E4w1lotrC3tshRf6V+F9z4+8Uf8FZf+C1tx8Wbuxb7L42+KR1T7OfnFnotrJvS&#10;MkcHbaQKmejN9a/eqJVQbI1CqowF9KzqGNQ/J/8A4Lbfs6/FX9mT9pDw1/wUw/ZmvLzRtQg1C1fV&#10;tW0tQW03VYMC3u2BBXbIiKjbgVYphgd5B/eH/gj/AP8ABXb4Kf8ABVb9nSx8deFtRs9N8daTaxw+&#10;OfBzS4msLoKN0sYJy9u55R+eu04YGvmb4g+AvB/xQ8G6l8PfH+g2+p6NrFm9rqNjdR7kmiYcgj9Q&#10;exANfj/+0X/wTQ/bd/4JkfGlf2pP+CfvjDxJeaPp9wZ7K+8Nyt/aelIesNxChJuIQDjfhgRy6jG4&#10;0pIqEuh9tf8AB1x/wTl/ba/bG/bh8D+Ov2a/2dvEHi7SNO+GsNleX+lW++OK4+23LmMnPXawP41+&#10;iH/BuR8BvjL+y/8A8EpfBnwe+PPgG+8M+JNO1jV5LzSNTj2TRo95I6MR6MpyK/HX4R/8Hhf/AAU6&#10;+Ffh6Pwv8VPg14F8ZXtrEsR1LWNJurO4ZgMFnEEqKzE8nCj8K4H9o3/g4e/4LL/8FILKX4H/AAi0&#10;Z/C9rrGY7jSvhjotwt3NGeqNcMXkVDg5IZeN2TjNO5ofaP8AwdI/8FxvDl74Q1D/AIJh/sh+KW1L&#10;WNamjh+JXiTRboNHDbk/8gmJk/1kkjbfNwcBfk5LsFT/AIJC/sX3f7Gv7JtjpPiuHb4q8WTLrHiN&#10;duDbsyBYrb/tmg5/22ftivDP+CXH/BFiT4E+I7P9pD9rV7XVPGayfaNJ8O+YLiHTJDz50znImn5y&#10;AMqh5yx5H6NBQOlZyl2Makr6I8o/bb/Zl0j9rr9mTxV8CL428d1q2nl9Hurpfltr6P54JCcEqPMV&#10;QSAflLcV8f8A/Bt3/wAFdbr/AIJr/G7Xv+Cav7cN/c6J4U1TXpF0PUL6QeT4b1jO2SOQk4S2nxne&#10;uQJNrYw7MP0XKg9a+Kv+Co3/AASQ8J/tw2f/AAs74X3tn4f+I1nDj7VNDi31iMD5YZyv3HHG2Tkj&#10;oQQQQoStuFOVtD9W/wDgqN/wSM/ZO/4K6/CCz8O/FlJNP1/S4mfwh4/0Hy2vNPD4JUE/LPA/BaJj&#10;tJ5BU/NX45Xn/Bkv+19H8QFsNN/bK+G7+FfPwdVm03UF1ARf3vsgiMZfGPl+0AH+9Xzb+zd/wV9/&#10;4LPf8Ecpf+FE+KbTUbzQbOT/AEXw18QNNkvbWNMjP2W4Vs+WcceXIU+YkDNe5eOP+DzH/gov4r0K&#10;TRvAv7N/w30HUH4XULexvrp0+iSzlc/UGtjY/Xj4eTfsvf8ABuD/AMErtL8CfGT443/iLSfBcV9L&#10;prXUcMN/rl9czy3T2tnbhsANLI+1Sx2A5d+C1fhP+yRD8av+C0H/AAVX139vr486Znw7o+tR6ncW&#10;80jNb2oh+XTtMh452BUY8AEIzHDOM8v4W/Zo/wCCn3/BbD4z2/xr/a88d69a+G9wL+I/EUBit4IR&#10;gGKws/lUk88qAmckselfrn+zf+zj8Kv2WPhTp/we+EHh9LDS9PTLNwZrmY/fmlbjdIx5J9uOAKiU&#10;jOcklZHdknZu9vSvyL/4Kw/Cb4vf8E8/28fCv/BTT9my5ms1utfh1Ca4hU7LTVo+JI5Mf8srmPOQ&#10;fvFpB3FfrtXM/GD4ReAPjp8NtX+FHxO0CLU9D1qze3vrWZexHDKeqsp+YMOQRkVEZWMYS5ZXZ9Vf&#10;sD/t7fshf8Frv2NptTttE0vULfWtLbT/AIifDfWnjnl0+VxtlhlT+OJjkxygDcCD8rAqPgH9or/g&#10;yp/Zo8d/EGbxP+zl+1p4i8B6JdTGR/Dmr+Hk1hbYE/6uGbz4H2j/AKaGRvevzT+M37BP/BQf/gkl&#10;8bj+0b+wp468TXmhQ3Be11zwzua8tIQd/kX9ugIeMdC2GjYA52k4r3b4Z/8AB49/wUq8CaANA+JH&#10;wE+H/ii8hUINQvtMvLSXgYyywyqpJPXgc1rc6k0z9f8A/gl1/wAEAP2Gv+CV983xK8GWl94x8fGF&#10;kbx14s8ozWcZB3raxIojt1I4LcuV434zn80v+Dnz/gtfpv7Rtyn/AAS3/Yg8Qza3aza1HB8RNZ0X&#10;94NUuUcCLSYGXPmIJdrSMv3nRUzgOD8o/tI/8Fz/APgtD/wVXt5fgH4Asr3R9L1YtHc+H/hro81u&#10;1xEzfdmuSxcIAcEl1XHLV9If8Esf+CN2lfso38Px6/aIu7PXPH8kYfTtPh/eW2hk8khz/rZyergY&#10;XouclqOZEylGJ7x/wTL/AGQYf2Lf2TdB+F+pWsa+Ib7dqniuZCMy30wGUyOojQJGOx8on1J+Kf8A&#10;g5s/49fhJ/101b+VtX6sKgA65+hzX5T/APBzZ/x6/CT/AK6at/K2rOL94xh/EufSH/BGv4p/DHw9&#10;/wAE6/AOja78R9BsbyFb7zrW81mCKSMm9mIBVnBHBH517V+1T8Efhz+3F+y74p+D9vr2n6hb6xYs&#10;mm6np90ky2t/HiSBwykgFZNmRxlWweDX80is2etff/8AwQe/btsf2fPjPc/s6fEnXWt/C/jy6iGm&#10;yzN+5sdVxsRj/dEo2xlum5YyemabjbUqUHujm/8Agk3/AMFCfip/wRN/4KB3Wr+O/DV42itct4d+&#10;J3hksUkktVl/10YPDSxMPMjJGGBYAgSE1/Xt8F/jH8NP2gvhlonxl+EHjGx8QeGfEemx32j6tp8w&#10;kjuIXUMpBB4I6FTgggggEGv55/8Agsj/AMEqp/2pNLk/aK+A2jRnx9ptuF1TTgwQa1bIMADt56AY&#10;HPzAbf7tfGX/AASn/wCC5H7Yn/BIfxncfDuzjm1/4ftqEn9v/DnXCYxaz7/3kluxG62myDuX7jEn&#10;cucEXF8yNIy5on9hpjQ9VpQij+GvzQ/Zl/4Os/8Agk/8dtFjb4gfE7Vfhzq3lp59h4q0iUxeYf4U&#10;mgDhhnuQtemfEz/g41/4I7fDHQZtZvv2x9J1aWOFpY9P0DT7m6uJ8fwoBGF3egZlzTKPuCYbRlRy&#10;eK/Cf/g6u/4La+HPDXgrVP8AgmV+y744abxDqLLH8VNY02T93YWv3v7LWQdZX+XzQOFQ7CdzMF8j&#10;/wCCpn/B3v46+MHhjUPg9/wTo8L6h4Q0+8Vobvx5rcaf2k0JGD9miyVgY5++24jsAeR8F/8ABMr/&#10;AIJg/E79vH4jL8XPiymoW/w/i1FrjWtdvZG8/W59xZ4omY7nZmPzydsnkt0NBNqO59Wf8G8n7F95&#10;4R8Lat+2Z48sGt59cgfTfCEcybT9jVsz3Qz2d1CKfSNj0YV+i7fGv4ORN5cnxa8Mqy8Mp12349vv&#10;18rf8Fa/2x/Cn7CH7I8fwj+EclrpPibxFpf9j+E9Ns4wv9mWKoIpLgJ/CEjyiH++QecGvwZmlllk&#10;aSV2ZmbLMx5J96z5XLUxjHn1Z/Ucfjd8GCefi74Z/wDB9bf/ABdH/C7vgwMf8Xd8M8f9R62/+Lr+&#10;W3cfWvQvC37KP7U3jnw9a+LfBP7Nnj/WNLvo/MstS0rwde3FvcJkjckkcRVhkEZBPINHsx+xP6K/&#10;Es/7G/jS5+2eLL34c6hMX3tNeXFi7s2Qclick8DrWn4a8c/s0eDIGtPB/jPwPpcbDDpp2o2cIf67&#10;GGfxr+bO1/Z2/aAvfHU3wusvgZ4xl8UQWv2mbw7H4Zumv0h4/eG3EfmBeR823HNY+mfDn4h6142/&#10;4Vpo3gXWrvxI109qPD9tpcsl6Z0zvi8hVMm9dpyuMjByKPZlez8z+nb/AIXb8GB0+Lvhn/wfW3/x&#10;dH/C7vg1/wBFd8M/+D62/wDi6/mF8b+BfHHw18RzeD/iJ4P1TQdWtVQ3Wl6xYSWtxCHUOu6ORVZc&#10;qQRkdCKx9x9aPZk+xif1Jf8AC7vg1/0V3wz/AOD62/8Ai6P+F2/Bjp/wt3wz/wCD62/+Lr+W3cfW&#10;uk+Hfwk+Kvxf1O40b4T/AA18QeJ7yzt/tF1aeHtHnvZIYdwXzGWFWKruZRkjGSBR7MPZH9MWufEr&#10;9nXxRY/2Z4n8f+C9Rt85+z3+qWkqA+uGYjNc9otj+xR4cv31XQv+FZ2lw8m9p4ZrAMW9c54Nfzce&#10;Bfhv8RfijrMnh34Y+AtZ8R6hHbtcSWOg6XNeTLCpAaQpErMEBIy2MDIqb4b/AAj+KPxh8Zw/Dv4V&#10;fDzWvEWvXDYh0nRtOkuLhsHBOxASAD1J4HfFHsx+z8z+m7/hdvwYHT4ueGfT/kPW3/xdA+N3wZHP&#10;/C3fDP8A4Prb/wCLr+Z740fAD44fs6eKB4M+O3wo8QeEdUZN8dnr+lyWzSr3ZN4AcA8ZXIzXHbj6&#10;0ezQey8z+pL/AIXd8Gf+iu+Gf/B9bf8AxdB+N3wZPB+Lvhn/AMH1t/8AF1/LbuPrTlY55NHsxexi&#10;f1ID43fBkHI+L3hn0/5D1t/8XXM65J+xt4lvP7R8QXfw3vLjqZri4sGYn3Oea/nf+Ev7HX7Vnx98&#10;MXnjX4Kfs7+MfFGj6fu+1apougTzwKV6qHVSrMMjKqSRkZHIrzrUdO1DR9TuNI1awmtbq1naG6tb&#10;qMpJDIrYZHU4KsCCCCAQRR7MfsvM/p90H4j/ALOXhayOm+F/HfgrTbdsbobHVLOJWx0yFYZq8fjZ&#10;8GD1+Lvhn8detv8A4uv5kfH/AMJPit8K0sG+Jvwz8QeHRqkBn0xtd0aezF5EMfvIvNRfMX5hyuRy&#10;PWub3H1o9mHskf1JH43fBphj/hb3hn/wfW3/AMXX5c/8HI3jrwX4ytvhSvhLxfpeqNBJqpnXTdRj&#10;n8vP2fG7Yx25wevXFflnuPrRmmoWdxxp8ruFSW881tMtxbTNHJGwaORGKsrA5BBHQ5qPn0oqzQ/Z&#10;r/gkd/wWK8PfF3w9pv7OH7UnimKw8WafCltoviXUJlWHWYgAFSVz924AGNx4fgnkGvoL9tr/AIJR&#10;/suftuGTxP4k0I+HPFzr8vizQY1SafAwvnp92cDGMnDY4BFfzyxSyQuJYnKsrZVlOCD619qfsdf8&#10;FyP2qv2X9OtPBfjWG3+IXhe1ysen69dPHeQJ/diuxuIAzwHSQAcAAVLi76GUoS5rxO4+Jf8Awblf&#10;tY+HdSm/4V38Q/C3iCxDf6PJJNJazFc8bkdSAfozD3rn9C/4N6/26tUvRb6jP4V0+PjNxcasWA98&#10;KpNfcHw1/wCDhL9hbxlpsc/jO38U+FbxuGtL3SRcKD1yJIWIxnoTg46gV0vin/gu3/wTt8Nwedaf&#10;EfVdSbGVj03w/Oxzg8fNtx0HU96m80O9Q8n/AGSv+Dd/4NfDXVLXxh+1D42/4Ta9t9rr4f0+N7fT&#10;VkBz+8ckSTrx93CKeQQwr6l/a6/bO/Zy/wCCd/wbW+19dPtpreyEXhnwVoqxQyzkDaixxKAIohzl&#10;sBRg45GK+Bf2n/8Ag5C8Va5Yz+Gf2Tvg+ui+ZlT4m8VzCe4UesVtGfLRvRneQYP3Aea/N74sfF74&#10;k/HDxtefEX4r+Mr7XdZvpC9zfahMXY89B2VR2AwBRyS6k8kpP3jpP2qv2o/id+1/8Z9V+NXxW1ES&#10;X182y0s4yfJsbdT+7giB6Ko/EnJPJrzaiitDYK/p8/ZQ8X/8FPPBf/BAf9l7UP8Agll8PvDPiDxh&#10;NZtH4it/E9tHJDHpubw713SR/N5oiHUnBPFfzB1/Rh8PP2Y/iP8At2/8EAv2Wfgx+zh+2z4X+Ffi&#10;Xw3u1LWrvUPFLWkr2/8ApsXkEQsHyXlRsNxhfWgDP/4La/tx/Fj9hX4z/sMftRfGHwfZ6T8dNB02&#10;4u/iwfDtmyWd5p06W0V9ppk+7KjEzFY9z+WfmXHyk+/6l+xh+yP+yr+2f8Sv+Djd/FGh3Hw51D4Q&#10;R+JvC9nEwHm69eQlJp0H3czxiJVx8zS3knAIyfgz/g4k8X/Dn4M/8Ewv2dv2BPH/AO1Bovxf+Mfg&#10;/VZLzW/EWm3oupLey8mRSHkLM6oxkijTccuIM4G3jkP2ivjFHqH/AAaTfCD4fJ8SYptQHxTe2vNG&#10;GqK04s47q/kjR4924RqwRgCMAhfagD8vf2mv2gPiH+1X8fPF37RnxV1eS817xhrtxqeoSPIWEZkc&#10;lYkySRHGm2NF/hVFHauEoooAK/Y3/gzE1fTvD37bfxe8Q6t/x66f8G5rm4bbkhE1C0Zjj6A1+OVf&#10;rJ/waU+LvCfhD9pT47XPi3xNp+lxXHwHv4oJNQvEhWVzd2/yKXIy3sOaAPvL9kn9hbwp+zB/wcF+&#10;Iv2gfgVZWc/wj+O3wB17xf4H1PSYx9i8yeaykubePb8qgM6yqo4CTqB0OPAf2OfjBon/AARk/wCC&#10;EXiD/gpB8GPh/oOqfGL4wfEu80fTte1mz877Dbx3lxDHGRkExILeeTYpAeSRS2Qox65/wa0/8FLP&#10;hv8AF79jzWf2Rf2hfEuk2fjD4O6fef8ACC6xrF7HC02g3iAG3RnIy0UqFSBwY3gGMqSfD/8Agn8P&#10;gH/wWD/4JAeJf+CQes/HTR/APxW+H3j+617wTJrjBbbUoXvJZlYfMPMGZ54nC/MmY3wwIBAPBP20&#10;f+C8Pwy/4Kc/8Evr34Eftx/CiG6+PWg+IUvvAvjbw9oMUNqkW+PeGJcvEXi8xHVfkcpGxGVGPy2r&#10;9jf26f2Cv2Kv+COv/BInWvgb8b/E/gP4hftKfEjxAraHqGhoJptFsg8ZdkJO5I1ijILkLuknAAPW&#10;vxzbGeKAEoGO9FTadJaw38Mt9B5sKyKZotxXeueRkdMigD+pmxuP269P/wCCe37MvjX/AIIJXPgC&#10;++HGg+EbVvGnhK9tbd77VZfKgMkLvINqylvtHm/MsplbcSa/Lr9rb4dWn/BVP/g4h8GfCk/sm+IP&#10;hHqXiLV9Ki+JHhfXoIo5pBaBpry9HkEqVltYxiQEljzn1+rPh7/wTIufHnhr4U/tl/8ABvH+3Rp3&#10;wu8N6to9qfiF4T8QePbtltbtX3yPJDIZdzrudHt3AUmMEHnNfVGvfG39kOL/AIKq/Ez/AIKK618V&#10;fC+sQ/s3/s3Q6DrmoWGoQRjVNfklvLu4ihO873S2jWPgNtNyFyduAAfO/wDwc1ab8Df2+P8AgnXq&#10;37Q3wKsY5dS/Zh+M154L1ae3iACWxEVvdxrj/lmJ1tMHp+7bHBNfztN1r+jf9hn/AIKU/wDBN/8A&#10;4K6fCL4//wDBOfwF+ypY/AdviJ4H1DWLnUL7xBayR6pqbFYxc58uNfPjmeCUFid232NfzqeJNCv/&#10;AAv4hvvDWqrGLrT7yS2uBG+5fMjYq2D3GQee9AFKiijk9BQBZ1fTptI1K40u4dWktp3iZkzglWKn&#10;Ge3FVqKKACiiigAoooqraAFFFFSAUUUUAFTJeXCqES4kAHYMaKKAGPI7nzHYszd80/zZyuwytt6b&#10;d3H+etFFAENFFFABUiTSQNmKRlOOqt1oooAEmeJt0TsrH+JW7elTabqeo6Pfx6po+o3FrdW7h7e4&#10;t5THJG3ZgynIP0oooAfrniHXPE9+2reJNbvNQu3Cq1zfXDSyFQMAFmJJwOBVKiigApV60UUAaehe&#10;NvGPhaKaHwx4s1PTVuRi4Wwv5IRKOnzBCN341nmeQoU818Nksu7gmiigBsUjxSB43ZW9VbFI5JYl&#10;jRRQAla3g7wfqPjbUpNL0yeGOSOAys1wxC7QwHYHn5hRRQB//9lQSwECLQAUAAYACAAAACEAKxDb&#10;wAoBAAAUAgAAEwAAAAAAAAAAAAAAAAAAAAAAW0NvbnRlbnRfVHlwZXNdLnhtbFBLAQItABQABgAI&#10;AAAAIQA4/SH/1gAAAJQBAAALAAAAAAAAAAAAAAAAADsBAABfcmVscy8ucmVsc1BLAQItABQABgAI&#10;AAAAIQCRts6iUgQAAGAOAAAOAAAAAAAAAAAAAAAAADoCAABkcnMvZTJvRG9jLnhtbFBLAQItABQA&#10;BgAIAAAAIQA3ncEYugAAACEBAAAZAAAAAAAAAAAAAAAAALgGAABkcnMvX3JlbHMvZTJvRG9jLnht&#10;bC5yZWxzUEsBAi0AFAAGAAgAAAAhAJXkNvzbAAAABAEAAA8AAAAAAAAAAAAAAAAAqQcAAGRycy9k&#10;b3ducmV2LnhtbFBLAQItAAoAAAAAAAAAIQBfF9fxfzYAAH82AAAUAAAAAAAAAAAAAAAAALEIAABk&#10;cnMvbWVkaWEvaW1hZ2UxLmpwZ1BLBQYAAAAABgAGAHwBAABiPwAAAAA=&#10;">
                <v:group id="Grupo 1" o:spid="_x0000_s1029" style="position:absolute;left:47478;top:35323;width:11963;height:4953" coordorigin="47602,35323" coordsize="11963,4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30" style="position:absolute;left:47602;top:35323;width:119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47A8FE5" w14:textId="77777777" w:rsidR="00A36C08" w:rsidRDefault="00A36C08" w:rsidP="00A36C08">
                          <w:pPr>
                            <w:jc w:val="left"/>
                            <w:textDirection w:val="btLr"/>
                          </w:pPr>
                        </w:p>
                      </w:txbxContent>
                    </v:textbox>
                  </v:rect>
                  <v:group id="Grupo 3" o:spid="_x0000_s1031" style="position:absolute;left:47602;top:35323;width:11715;height:4953"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ángulo 4" o:spid="_x0000_s1032" style="position:absolute;width:11206;height:40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6CEEE861" w14:textId="77777777" w:rsidR="00A36C08" w:rsidRDefault="00A36C08" w:rsidP="00A36C08">
                            <w:pPr>
                              <w:jc w:val="left"/>
                              <w:textDirection w:val="btLr"/>
                            </w:pPr>
                          </w:p>
                        </w:txbxContent>
                      </v:textbox>
                    </v:rect>
                    <v:shape id="Forma libre 5" o:spid="_x0000_s1033"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v+IxQAAANoAAAAPAAAAZHJzL2Rvd25yZXYueG1sRI9ba8JA&#10;FITfBf/Dcgp9M5tWFImuIrbSUvrglfbxkD25aPZsmt2a9N+7BcHHYWa+YWaLzlTiQo0rLSt4imIQ&#10;xKnVJecKDvv1YALCeWSNlWVS8EcOFvN+b4aJti1v6bLzuQgQdgkqKLyvEyldWpBBF9maOHiZbQz6&#10;IJtc6gbbADeVfI7jsTRYclgosKZVQel592sUfH/mL8NTKrOP9dfx9W3olj9Zu1Hq8aFbTkF46vw9&#10;fGu/awUj+L8SboCcXwEAAP//AwBQSwECLQAUAAYACAAAACEA2+H2y+4AAACFAQAAEwAAAAAAAAAA&#10;AAAAAAAAAAAAW0NvbnRlbnRfVHlwZXNdLnhtbFBLAQItABQABgAIAAAAIQBa9CxbvwAAABUBAAAL&#10;AAAAAAAAAAAAAAAAAB8BAABfcmVscy8ucmVsc1BLAQItABQABgAIAAAAIQC4lv+I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4"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HXwwAAANoAAAAPAAAAZHJzL2Rvd25yZXYueG1sRI/RasJA&#10;FETfBf9huYIvohsVGkldRQRF6UPb6AfcZm+zqdm7Ibtq+vfdguDjMDNnmOW6s7W4UesrxwqmkwQE&#10;ceF0xaWC82k3XoDwAVlj7ZgU/JKH9arfW2Km3Z0/6ZaHUkQI+wwVmBCaTEpfGLLoJ64hjt63ay2G&#10;KNtS6hbvEW5rOUuSF2mx4rhgsKGtoeKSX60C+6WLj+N+lB/mZ7MIc/323v2kSg0H3eYVRKAuPMOP&#10;9kErSOH/SrwBcvUHAAD//wMAUEsBAi0AFAAGAAgAAAAhANvh9svuAAAAhQEAABMAAAAAAAAAAAAA&#10;AAAAAAAAAFtDb250ZW50X1R5cGVzXS54bWxQSwECLQAUAAYACAAAACEAWvQsW78AAAAVAQAACwAA&#10;AAAAAAAAAAAAAAAfAQAAX3JlbHMvLnJlbHNQSwECLQAUAAYACAAAACEAUnRR18MAAADaAAAADwAA&#10;AAAAAAAAAAAAAAAHAgAAZHJzL2Rvd25yZXYueG1sUEsFBgAAAAADAAMAtwAAAPcCAAAAAA==&#10;">
                      <v:imagedata r:id="rId22" o:title=""/>
                    </v:shape>
                  </v:group>
                </v:group>
                <w10:anchorlock/>
              </v:group>
            </w:pict>
          </mc:Fallback>
        </mc:AlternateContent>
      </w:r>
      <w:r w:rsidR="00CC1166" w:rsidRPr="00A36C08">
        <w:t xml:space="preserve"> </w:t>
      </w:r>
      <w:r w:rsidR="0089492A" w:rsidRPr="00A36C08">
        <w:t xml:space="preserve"> </w:t>
      </w:r>
      <w:r w:rsidR="0089492A">
        <w:rPr>
          <w:lang w:val="en-US"/>
        </w:rPr>
        <w:t xml:space="preserve"> </w:t>
      </w:r>
    </w:p>
    <w:p w14:paraId="4FE73686" w14:textId="2CFC5BDE" w:rsidR="00AF2FCF" w:rsidRDefault="00AF2FCF" w:rsidP="00AF2E86">
      <w:pPr>
        <w:pStyle w:val="Biblio"/>
        <w:ind w:left="1005" w:hanging="360"/>
      </w:pPr>
      <w:r>
        <w:rPr>
          <w:noProof/>
          <w:lang w:val="es-AR" w:eastAsia="es-AR"/>
        </w:rPr>
        <mc:AlternateContent>
          <mc:Choice Requires="wps">
            <w:drawing>
              <wp:anchor distT="0" distB="0" distL="114300" distR="114300" simplePos="0" relativeHeight="251695104" behindDoc="0" locked="0" layoutInCell="1" hidden="0" allowOverlap="1" wp14:anchorId="47EAE44A" wp14:editId="19BC3050">
                <wp:simplePos x="0" y="0"/>
                <wp:positionH relativeFrom="rightMargin">
                  <wp:posOffset>108585</wp:posOffset>
                </wp:positionH>
                <wp:positionV relativeFrom="paragraph">
                  <wp:posOffset>2684780</wp:posOffset>
                </wp:positionV>
                <wp:extent cx="440690" cy="391160"/>
                <wp:effectExtent l="0" t="0" r="16510" b="27940"/>
                <wp:wrapNone/>
                <wp:docPr id="28" name="Rectángulo 28"/>
                <wp:cNvGraphicFramePr/>
                <a:graphic xmlns:a="http://schemas.openxmlformats.org/drawingml/2006/main">
                  <a:graphicData uri="http://schemas.microsoft.com/office/word/2010/wordprocessingShape">
                    <wps:wsp>
                      <wps:cNvSpPr/>
                      <wps:spPr>
                        <a:xfrm flipH="1">
                          <a:off x="0" y="0"/>
                          <a:ext cx="440690" cy="391160"/>
                        </a:xfrm>
                        <a:prstGeom prst="rect">
                          <a:avLst/>
                        </a:prstGeom>
                        <a:solidFill>
                          <a:srgbClr val="509D2F"/>
                        </a:solidFill>
                        <a:ln w="9525" cap="flat" cmpd="sng">
                          <a:solidFill>
                            <a:srgbClr val="000000"/>
                          </a:solidFill>
                          <a:prstDash val="solid"/>
                          <a:round/>
                          <a:headEnd type="none" w="sm" len="sm"/>
                          <a:tailEnd type="none" w="sm" len="sm"/>
                        </a:ln>
                      </wps:spPr>
                      <wps:txbx>
                        <w:txbxContent>
                          <w:p w14:paraId="58DA87FA" w14:textId="6395395C" w:rsidR="00AF2FCF" w:rsidRPr="00742E14" w:rsidRDefault="00847DB8" w:rsidP="00AF2FCF">
                            <w:pPr>
                              <w:jc w:val="center"/>
                              <w:textDirection w:val="btLr"/>
                              <w:rPr>
                                <w:b/>
                                <w:color w:val="FFFFFF" w:themeColor="background1"/>
                                <w:sz w:val="24"/>
                                <w:lang w:val="es-AR"/>
                              </w:rPr>
                            </w:pPr>
                            <w:r>
                              <w:rPr>
                                <w:b/>
                                <w:color w:val="FFFFFF" w:themeColor="background1"/>
                                <w:sz w:val="24"/>
                                <w:lang w:val="es-AR"/>
                              </w:rPr>
                              <w:t>57</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7EAE44A" id="Rectángulo 28" o:spid="_x0000_s1036" style="position:absolute;left:0;text-align:left;margin-left:8.55pt;margin-top:211.4pt;width:34.7pt;height:30.8pt;flip:x;z-index:2516951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jkfNwIAAGwEAAAOAAAAZHJzL2Uyb0RvYy54bWysVG2O0zAQ/Y/EHSz/p0lLW2jUdIW2FJBW&#10;ULFwgKljJ5b8he026XE4CxfbsVu6XUBCQvSHNWNPnt+85+nyZtCKHLgP0pqajkclJdww20jT1vTr&#10;l82L15SECKYBZQ2v6ZEHerN6/mzZu4pPbGdVwz1BEBOq3tW0i9FVRRFYxzWEkXXc4KGwXkPE1LdF&#10;46FHdK2KSVnOi976xnnLeAi4uz4d0lXGF4Kz+EmIwCNRNUVuMa8+r7u0FqslVK0H10l2pgH/wEKD&#10;NHjpBWoNEcjey9+gtGTeBiviiFldWCEk47kH7GZc/tLNfQeO515QnOAuMoX/B8s+HraeyKamE3TK&#10;gEaPPqNqP76bdq8swV2UqHehwsp7t/XnLGCY+h2E10Qo6d6j+1kB7IkMWeDjRWA+RMJwczot5wu0&#10;geHRy8V4PM8GFCeYBOd8iO+41SQFNfXIJIPC4S5EvBpLf5ak8mCVbDZSqZz4dnerPDkAej0rF+vJ&#10;JnHHT56UKUP6mi5mkxnyAHxyQkHEUDsUIZg23/fki3ANXObfn4ATsTWE7kQgI6QyqLzdmyZHHYfm&#10;rWlIPDrU2eBE0EQmaEoUx/nBINdFkOrvddiZMthgcufkR4risBuyobOElXZ2tjmiycGxjUSOdxDi&#10;Fjw+8zHejk8f7/22B49c1AeDb2sxniZxYk6ms1clOuavT3bXJ2BYZ3GiUMNTeBvzfKXOjX2zj1bI&#10;bN0jlTNnfNLZnvP4pZm5znPV45/E6gEAAP//AwBQSwMEFAAGAAgAAAAhAHQtdOHeAAAACQEAAA8A&#10;AABkcnMvZG93bnJldi54bWxMj0FPg0AQhe8m/ofNNPFmFwhWgiyNmjSNSS9iDx637AgUdpawW4r/&#10;3vGkx/fmy5v3iu1iBzHj5DtHCuJ1BAKpdqajRsHxY3efgfBBk9GDI1TwjR625e1NoXPjrvSOcxUa&#10;wSHkc62gDWHMpfR1i1b7tRuR+PblJqsDy6mRZtJXDreDTKJoI63uiD+0esTXFuu+ulgF/f7NH5F2&#10;1Rx3TdgfXty5P3wqdbdanp9ABFzCHwy/9bk6lNzp5C5kvBhYP8ZMKkiThCcwkG0eQJzYyNIUZFnI&#10;/wvKHwAAAP//AwBQSwECLQAUAAYACAAAACEAtoM4kv4AAADhAQAAEwAAAAAAAAAAAAAAAAAAAAAA&#10;W0NvbnRlbnRfVHlwZXNdLnhtbFBLAQItABQABgAIAAAAIQA4/SH/1gAAAJQBAAALAAAAAAAAAAAA&#10;AAAAAC8BAABfcmVscy8ucmVsc1BLAQItABQABgAIAAAAIQCgOjkfNwIAAGwEAAAOAAAAAAAAAAAA&#10;AAAAAC4CAABkcnMvZTJvRG9jLnhtbFBLAQItABQABgAIAAAAIQB0LXTh3gAAAAkBAAAPAAAAAAAA&#10;AAAAAAAAAJEEAABkcnMvZG93bnJldi54bWxQSwUGAAAAAAQABADzAAAAnAUAAAAA&#10;" fillcolor="#509d2f">
                <v:stroke startarrowwidth="narrow" startarrowlength="short" endarrowwidth="narrow" endarrowlength="short" joinstyle="round"/>
                <v:textbox inset="2.53958mm,1.2694mm,2.53958mm,1.2694mm">
                  <w:txbxContent>
                    <w:p w14:paraId="58DA87FA" w14:textId="6395395C" w:rsidR="00AF2FCF" w:rsidRPr="00742E14" w:rsidRDefault="00847DB8" w:rsidP="00AF2FCF">
                      <w:pPr>
                        <w:jc w:val="center"/>
                        <w:textDirection w:val="btLr"/>
                        <w:rPr>
                          <w:b/>
                          <w:color w:val="FFFFFF" w:themeColor="background1"/>
                          <w:sz w:val="24"/>
                          <w:lang w:val="es-AR"/>
                        </w:rPr>
                      </w:pPr>
                      <w:r>
                        <w:rPr>
                          <w:b/>
                          <w:color w:val="FFFFFF" w:themeColor="background1"/>
                          <w:sz w:val="24"/>
                          <w:lang w:val="es-AR"/>
                        </w:rPr>
                        <w:t>57</w:t>
                      </w:r>
                    </w:p>
                  </w:txbxContent>
                </v:textbox>
                <w10:wrap anchorx="margin"/>
              </v:rect>
            </w:pict>
          </mc:Fallback>
        </mc:AlternateContent>
      </w:r>
      <w:r>
        <w:t xml:space="preserve">      </w:t>
      </w:r>
    </w:p>
    <w:sectPr w:rsidR="00AF2FCF" w:rsidSect="00AF2FCF">
      <w:type w:val="continuous"/>
      <w:pgSz w:w="11906" w:h="16838"/>
      <w:pgMar w:top="1531" w:right="1701" w:bottom="1418" w:left="1701" w:header="709" w:footer="709" w:gutter="0"/>
      <w:pgNumType w:start="18"/>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D32055" w14:textId="77777777" w:rsidR="00ED3397" w:rsidRDefault="00ED3397">
      <w:r>
        <w:separator/>
      </w:r>
    </w:p>
  </w:endnote>
  <w:endnote w:type="continuationSeparator" w:id="0">
    <w:p w14:paraId="42A3CA7A" w14:textId="77777777" w:rsidR="00ED3397" w:rsidRDefault="00ED3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F623A" w14:textId="77777777" w:rsidR="00F3616E" w:rsidRDefault="00F3616E">
    <w:pPr>
      <w:widowControl w:val="0"/>
      <w:pBdr>
        <w:top w:val="nil"/>
        <w:left w:val="nil"/>
        <w:bottom w:val="nil"/>
        <w:right w:val="nil"/>
        <w:between w:val="nil"/>
      </w:pBdr>
      <w:spacing w:line="276" w:lineRule="auto"/>
      <w:jc w:val="left"/>
      <w:rPr>
        <w:color w:val="000000"/>
      </w:rPr>
    </w:pPr>
  </w:p>
  <w:tbl>
    <w:tblPr>
      <w:tblStyle w:val="ae"/>
      <w:tblW w:w="7797" w:type="dxa"/>
      <w:tblInd w:w="0" w:type="dxa"/>
      <w:tblLayout w:type="fixed"/>
      <w:tblLook w:val="0400" w:firstRow="0" w:lastRow="0" w:firstColumn="0" w:lastColumn="0" w:noHBand="0" w:noVBand="1"/>
    </w:tblPr>
    <w:tblGrid>
      <w:gridCol w:w="7797"/>
    </w:tblGrid>
    <w:tr w:rsidR="00F3616E" w:rsidRPr="00255BB6" w14:paraId="35B611AB" w14:textId="77777777">
      <w:tc>
        <w:tcPr>
          <w:tcW w:w="7797" w:type="dxa"/>
          <w:tcBorders>
            <w:top w:val="single" w:sz="4" w:space="0" w:color="000000"/>
          </w:tcBorders>
        </w:tcPr>
        <w:p w14:paraId="44D836AB" w14:textId="506D1F59" w:rsidR="00F3616E" w:rsidRPr="008649E8"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8649E8">
            <w:rPr>
              <w:rFonts w:ascii="Arial" w:eastAsia="Arial" w:hAnsi="Arial" w:cs="Arial"/>
              <w:color w:val="000000"/>
              <w:sz w:val="16"/>
              <w:szCs w:val="16"/>
              <w:lang w:val="es-AR"/>
            </w:rPr>
            <w:t xml:space="preserve">Córdoba. Argentina. Tel.: (54) 351 4517299 / Correo: methodo@ucc.edu.ar / Web: methodo.ucc.edu.ar| </w:t>
          </w:r>
          <w:r w:rsidR="00255BB6" w:rsidRPr="008649E8">
            <w:rPr>
              <w:rFonts w:ascii="Arial" w:eastAsia="Arial" w:hAnsi="Arial" w:cs="Arial"/>
              <w:color w:val="000000"/>
              <w:sz w:val="16"/>
              <w:szCs w:val="16"/>
              <w:lang w:val="es-AR"/>
            </w:rPr>
            <w:t>CASO CL</w:t>
          </w:r>
          <w:r w:rsidR="002F5C07">
            <w:rPr>
              <w:rFonts w:ascii="Arial" w:eastAsia="Arial" w:hAnsi="Arial" w:cs="Arial"/>
              <w:color w:val="000000"/>
              <w:sz w:val="16"/>
              <w:szCs w:val="16"/>
              <w:lang w:val="es-AR"/>
            </w:rPr>
            <w:t>Í</w:t>
          </w:r>
          <w:r w:rsidR="00255BB6" w:rsidRPr="008649E8">
            <w:rPr>
              <w:rFonts w:ascii="Arial" w:eastAsia="Arial" w:hAnsi="Arial" w:cs="Arial"/>
              <w:color w:val="000000"/>
              <w:sz w:val="16"/>
              <w:szCs w:val="16"/>
              <w:lang w:val="es-AR"/>
            </w:rPr>
            <w:t>NICO</w:t>
          </w:r>
          <w:r w:rsidRPr="008649E8">
            <w:rPr>
              <w:rFonts w:ascii="Arial" w:eastAsia="Arial" w:hAnsi="Arial" w:cs="Arial"/>
              <w:color w:val="000000"/>
              <w:sz w:val="16"/>
              <w:szCs w:val="16"/>
              <w:lang w:val="es-AR"/>
            </w:rPr>
            <w:t xml:space="preserve"> Rev. </w:t>
          </w:r>
          <w:proofErr w:type="spellStart"/>
          <w:r w:rsidRPr="008649E8">
            <w:rPr>
              <w:rFonts w:ascii="Arial" w:eastAsia="Arial" w:hAnsi="Arial" w:cs="Arial"/>
              <w:color w:val="000000"/>
              <w:sz w:val="16"/>
              <w:szCs w:val="16"/>
              <w:lang w:val="es-AR"/>
            </w:rPr>
            <w:t>Methodo</w:t>
          </w:r>
          <w:proofErr w:type="spellEnd"/>
          <w:r w:rsidRPr="008649E8">
            <w:rPr>
              <w:rFonts w:ascii="Arial" w:eastAsia="Arial" w:hAnsi="Arial" w:cs="Arial"/>
              <w:color w:val="000000"/>
              <w:sz w:val="16"/>
              <w:szCs w:val="16"/>
              <w:lang w:val="es-AR"/>
            </w:rPr>
            <w:t xml:space="preserve"> </w:t>
          </w:r>
          <w:r w:rsidR="00413142" w:rsidRPr="008649E8">
            <w:rPr>
              <w:rFonts w:ascii="Arial" w:eastAsia="Arial" w:hAnsi="Arial" w:cs="Arial"/>
              <w:color w:val="000000"/>
              <w:sz w:val="16"/>
              <w:szCs w:val="16"/>
              <w:lang w:val="es-AR"/>
            </w:rPr>
            <w:t>202</w:t>
          </w:r>
          <w:r w:rsidR="002F5C07">
            <w:rPr>
              <w:rFonts w:ascii="Arial" w:eastAsia="Arial" w:hAnsi="Arial" w:cs="Arial"/>
              <w:color w:val="000000"/>
              <w:sz w:val="16"/>
              <w:szCs w:val="16"/>
              <w:lang w:val="es-AR"/>
            </w:rPr>
            <w:t>4</w:t>
          </w:r>
          <w:r w:rsidR="00413142" w:rsidRPr="008649E8">
            <w:rPr>
              <w:rFonts w:ascii="Arial" w:eastAsia="Arial" w:hAnsi="Arial" w:cs="Arial"/>
              <w:color w:val="000000"/>
              <w:sz w:val="16"/>
              <w:szCs w:val="16"/>
              <w:lang w:val="es-AR"/>
            </w:rPr>
            <w:t>;</w:t>
          </w:r>
          <w:r w:rsidR="002F5C07">
            <w:rPr>
              <w:rFonts w:ascii="Arial" w:eastAsia="Arial" w:hAnsi="Arial" w:cs="Arial"/>
              <w:color w:val="000000"/>
              <w:sz w:val="16"/>
              <w:szCs w:val="16"/>
              <w:lang w:val="es-AR"/>
            </w:rPr>
            <w:t>9</w:t>
          </w:r>
          <w:r w:rsidR="00413142" w:rsidRPr="008649E8">
            <w:rPr>
              <w:rFonts w:ascii="Arial" w:eastAsia="Arial" w:hAnsi="Arial" w:cs="Arial"/>
              <w:color w:val="000000"/>
              <w:sz w:val="16"/>
              <w:szCs w:val="16"/>
              <w:lang w:val="es-AR"/>
            </w:rPr>
            <w:t>(</w:t>
          </w:r>
          <w:r w:rsidR="002F5C07">
            <w:rPr>
              <w:rFonts w:ascii="Arial" w:eastAsia="Arial" w:hAnsi="Arial" w:cs="Arial"/>
              <w:color w:val="000000"/>
              <w:sz w:val="16"/>
              <w:szCs w:val="16"/>
              <w:lang w:val="es-AR"/>
            </w:rPr>
            <w:t>3</w:t>
          </w:r>
          <w:r w:rsidR="00413142" w:rsidRPr="008649E8">
            <w:rPr>
              <w:rFonts w:ascii="Arial" w:eastAsia="Arial" w:hAnsi="Arial" w:cs="Arial"/>
              <w:color w:val="000000"/>
              <w:sz w:val="16"/>
              <w:szCs w:val="16"/>
              <w:lang w:val="es-AR"/>
            </w:rPr>
            <w:t>):</w:t>
          </w:r>
          <w:r w:rsidR="00847DB8">
            <w:rPr>
              <w:rFonts w:ascii="Arial" w:eastAsia="Arial" w:hAnsi="Arial" w:cs="Arial"/>
              <w:color w:val="000000"/>
              <w:sz w:val="16"/>
              <w:szCs w:val="16"/>
              <w:lang w:val="es-AR"/>
            </w:rPr>
            <w:t>54-57</w:t>
          </w:r>
          <w:r w:rsidR="00CA7F04" w:rsidRPr="008649E8">
            <w:rPr>
              <w:rFonts w:ascii="Arial" w:eastAsia="Arial" w:hAnsi="Arial" w:cs="Arial"/>
              <w:color w:val="000000"/>
              <w:sz w:val="16"/>
              <w:szCs w:val="16"/>
              <w:lang w:val="es-AR"/>
            </w:rPr>
            <w:t>.</w:t>
          </w:r>
        </w:p>
      </w:tc>
    </w:tr>
  </w:tbl>
  <w:p w14:paraId="24D094E8" w14:textId="77777777" w:rsidR="00F3616E" w:rsidRPr="008649E8" w:rsidRDefault="00F3616E">
    <w:pPr>
      <w:pBdr>
        <w:top w:val="nil"/>
        <w:left w:val="nil"/>
        <w:bottom w:val="nil"/>
        <w:right w:val="nil"/>
        <w:between w:val="nil"/>
      </w:pBdr>
      <w:tabs>
        <w:tab w:val="center" w:pos="4419"/>
        <w:tab w:val="right" w:pos="8838"/>
      </w:tabs>
      <w:rPr>
        <w:color w:val="000000"/>
        <w:lang w:val="es-A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324B" w14:textId="77777777" w:rsidR="00F3616E" w:rsidRDefault="00F3616E">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d"/>
      <w:tblW w:w="7797" w:type="dxa"/>
      <w:tblInd w:w="0" w:type="dxa"/>
      <w:tblLayout w:type="fixed"/>
      <w:tblLook w:val="0400" w:firstRow="0" w:lastRow="0" w:firstColumn="0" w:lastColumn="0" w:noHBand="0" w:noVBand="1"/>
    </w:tblPr>
    <w:tblGrid>
      <w:gridCol w:w="7797"/>
    </w:tblGrid>
    <w:tr w:rsidR="00F3616E" w:rsidRPr="00255BB6" w14:paraId="79D1FF1D" w14:textId="77777777">
      <w:tc>
        <w:tcPr>
          <w:tcW w:w="7797" w:type="dxa"/>
          <w:tcBorders>
            <w:top w:val="single" w:sz="4" w:space="0" w:color="000000"/>
          </w:tcBorders>
        </w:tcPr>
        <w:p w14:paraId="3320510C" w14:textId="49ABDB4F" w:rsidR="00F3616E" w:rsidRPr="008649E8" w:rsidRDefault="007D2A25">
          <w:pPr>
            <w:pBdr>
              <w:top w:val="nil"/>
              <w:left w:val="nil"/>
              <w:bottom w:val="nil"/>
              <w:right w:val="nil"/>
              <w:between w:val="nil"/>
            </w:pBdr>
            <w:tabs>
              <w:tab w:val="center" w:pos="4419"/>
              <w:tab w:val="right" w:pos="8838"/>
            </w:tabs>
            <w:rPr>
              <w:rFonts w:ascii="Arial" w:eastAsia="Arial" w:hAnsi="Arial" w:cs="Arial"/>
              <w:color w:val="000000"/>
              <w:sz w:val="16"/>
              <w:szCs w:val="16"/>
              <w:lang w:val="es-AR"/>
            </w:rPr>
          </w:pPr>
          <w:r>
            <w:rPr>
              <w:rFonts w:ascii="Arial" w:eastAsia="Arial" w:hAnsi="Arial" w:cs="Arial"/>
              <w:color w:val="000000"/>
              <w:sz w:val="16"/>
              <w:szCs w:val="16"/>
            </w:rPr>
            <w:t xml:space="preserve">Revista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Investigación Aplicada a las Ciencias Biológicas. Universidad Católica de Córdoba. Jacinto Ríos 571 </w:t>
          </w:r>
          <w:proofErr w:type="spellStart"/>
          <w:r>
            <w:rPr>
              <w:rFonts w:ascii="Arial" w:eastAsia="Arial" w:hAnsi="Arial" w:cs="Arial"/>
              <w:color w:val="000000"/>
              <w:sz w:val="16"/>
              <w:szCs w:val="16"/>
            </w:rPr>
            <w:t>Bº</w:t>
          </w:r>
          <w:proofErr w:type="spellEnd"/>
          <w:r>
            <w:rPr>
              <w:rFonts w:ascii="Arial" w:eastAsia="Arial" w:hAnsi="Arial" w:cs="Arial"/>
              <w:color w:val="000000"/>
              <w:sz w:val="16"/>
              <w:szCs w:val="16"/>
            </w:rPr>
            <w:t xml:space="preserve"> Gral. Paz. X5004FXS. </w:t>
          </w:r>
          <w:r w:rsidRPr="008649E8">
            <w:rPr>
              <w:rFonts w:ascii="Arial" w:eastAsia="Arial" w:hAnsi="Arial" w:cs="Arial"/>
              <w:color w:val="000000"/>
              <w:sz w:val="16"/>
              <w:szCs w:val="16"/>
              <w:lang w:val="es-AR"/>
            </w:rPr>
            <w:t>Córdoba. Argentina. Tel.: (54) 351 4517299 / Correo: methodo@ucc.edu.ar / Web: methodo.ucc.edu.ar |</w:t>
          </w:r>
          <w:r w:rsidR="00255BB6" w:rsidRPr="008649E8">
            <w:rPr>
              <w:rFonts w:ascii="Arial" w:eastAsia="Arial" w:hAnsi="Arial" w:cs="Arial"/>
              <w:color w:val="000000"/>
              <w:sz w:val="16"/>
              <w:szCs w:val="16"/>
              <w:lang w:val="es-AR"/>
            </w:rPr>
            <w:t>CASO CL</w:t>
          </w:r>
          <w:r w:rsidR="002F5C07">
            <w:rPr>
              <w:rFonts w:ascii="Arial" w:eastAsia="Arial" w:hAnsi="Arial" w:cs="Arial"/>
              <w:color w:val="000000"/>
              <w:sz w:val="16"/>
              <w:szCs w:val="16"/>
              <w:lang w:val="es-AR"/>
            </w:rPr>
            <w:t>Í</w:t>
          </w:r>
          <w:r w:rsidR="00255BB6" w:rsidRPr="008649E8">
            <w:rPr>
              <w:rFonts w:ascii="Arial" w:eastAsia="Arial" w:hAnsi="Arial" w:cs="Arial"/>
              <w:color w:val="000000"/>
              <w:sz w:val="16"/>
              <w:szCs w:val="16"/>
              <w:lang w:val="es-AR"/>
            </w:rPr>
            <w:t>NICO</w:t>
          </w:r>
          <w:r w:rsidRPr="008649E8">
            <w:rPr>
              <w:rFonts w:ascii="Arial" w:eastAsia="Arial" w:hAnsi="Arial" w:cs="Arial"/>
              <w:color w:val="000000"/>
              <w:sz w:val="16"/>
              <w:szCs w:val="16"/>
              <w:lang w:val="es-AR"/>
            </w:rPr>
            <w:t xml:space="preserve"> Rev. </w:t>
          </w:r>
          <w:proofErr w:type="spellStart"/>
          <w:r w:rsidRPr="008649E8">
            <w:rPr>
              <w:rFonts w:ascii="Arial" w:eastAsia="Arial" w:hAnsi="Arial" w:cs="Arial"/>
              <w:color w:val="000000"/>
              <w:sz w:val="16"/>
              <w:szCs w:val="16"/>
              <w:lang w:val="es-AR"/>
            </w:rPr>
            <w:t>Methodo</w:t>
          </w:r>
          <w:proofErr w:type="spellEnd"/>
          <w:r w:rsidRPr="008649E8">
            <w:rPr>
              <w:rFonts w:ascii="Arial" w:eastAsia="Arial" w:hAnsi="Arial" w:cs="Arial"/>
              <w:color w:val="000000"/>
              <w:sz w:val="16"/>
              <w:szCs w:val="16"/>
              <w:lang w:val="es-AR"/>
            </w:rPr>
            <w:t xml:space="preserve"> </w:t>
          </w:r>
          <w:r w:rsidR="00413142" w:rsidRPr="008649E8">
            <w:rPr>
              <w:rFonts w:ascii="Arial" w:eastAsia="Arial" w:hAnsi="Arial" w:cs="Arial"/>
              <w:color w:val="000000"/>
              <w:sz w:val="16"/>
              <w:szCs w:val="16"/>
              <w:lang w:val="es-AR"/>
            </w:rPr>
            <w:t>202</w:t>
          </w:r>
          <w:r w:rsidR="002F5C07">
            <w:rPr>
              <w:rFonts w:ascii="Arial" w:eastAsia="Arial" w:hAnsi="Arial" w:cs="Arial"/>
              <w:color w:val="000000"/>
              <w:sz w:val="16"/>
              <w:szCs w:val="16"/>
              <w:lang w:val="es-AR"/>
            </w:rPr>
            <w:t>4</w:t>
          </w:r>
          <w:r w:rsidR="00413142" w:rsidRPr="008649E8">
            <w:rPr>
              <w:rFonts w:ascii="Arial" w:eastAsia="Arial" w:hAnsi="Arial" w:cs="Arial"/>
              <w:color w:val="000000"/>
              <w:sz w:val="16"/>
              <w:szCs w:val="16"/>
              <w:lang w:val="es-AR"/>
            </w:rPr>
            <w:t>;</w:t>
          </w:r>
          <w:r w:rsidR="002F5C07">
            <w:rPr>
              <w:rFonts w:ascii="Arial" w:eastAsia="Arial" w:hAnsi="Arial" w:cs="Arial"/>
              <w:color w:val="000000"/>
              <w:sz w:val="16"/>
              <w:szCs w:val="16"/>
              <w:lang w:val="es-AR"/>
            </w:rPr>
            <w:t>9</w:t>
          </w:r>
          <w:r w:rsidR="00413142" w:rsidRPr="008649E8">
            <w:rPr>
              <w:rFonts w:ascii="Arial" w:eastAsia="Arial" w:hAnsi="Arial" w:cs="Arial"/>
              <w:color w:val="000000"/>
              <w:sz w:val="16"/>
              <w:szCs w:val="16"/>
              <w:lang w:val="es-AR"/>
            </w:rPr>
            <w:t>(</w:t>
          </w:r>
          <w:r w:rsidR="002F5C07">
            <w:rPr>
              <w:rFonts w:ascii="Arial" w:eastAsia="Arial" w:hAnsi="Arial" w:cs="Arial"/>
              <w:color w:val="000000"/>
              <w:sz w:val="16"/>
              <w:szCs w:val="16"/>
              <w:lang w:val="es-AR"/>
            </w:rPr>
            <w:t>3</w:t>
          </w:r>
          <w:r w:rsidR="00413142" w:rsidRPr="008649E8">
            <w:rPr>
              <w:rFonts w:ascii="Arial" w:eastAsia="Arial" w:hAnsi="Arial" w:cs="Arial"/>
              <w:color w:val="000000"/>
              <w:sz w:val="16"/>
              <w:szCs w:val="16"/>
              <w:lang w:val="es-AR"/>
            </w:rPr>
            <w:t>):</w:t>
          </w:r>
          <w:r w:rsidR="00847DB8">
            <w:rPr>
              <w:rFonts w:ascii="Arial" w:eastAsia="Arial" w:hAnsi="Arial" w:cs="Arial"/>
              <w:color w:val="000000"/>
              <w:sz w:val="16"/>
              <w:szCs w:val="16"/>
              <w:lang w:val="es-AR"/>
            </w:rPr>
            <w:t>54-57.</w:t>
          </w:r>
        </w:p>
      </w:tc>
    </w:tr>
  </w:tbl>
  <w:p w14:paraId="0834FFDD" w14:textId="77777777" w:rsidR="00F3616E" w:rsidRPr="008649E8" w:rsidRDefault="00F3616E">
    <w:pPr>
      <w:pBdr>
        <w:top w:val="nil"/>
        <w:left w:val="nil"/>
        <w:bottom w:val="nil"/>
        <w:right w:val="nil"/>
        <w:between w:val="nil"/>
      </w:pBdr>
      <w:tabs>
        <w:tab w:val="center" w:pos="4419"/>
        <w:tab w:val="right" w:pos="8838"/>
      </w:tabs>
      <w:rPr>
        <w:color w:val="000000"/>
        <w:lang w:val="es-A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B61A3" w14:textId="77777777" w:rsidR="00ED3397" w:rsidRDefault="00ED3397">
      <w:r>
        <w:separator/>
      </w:r>
    </w:p>
  </w:footnote>
  <w:footnote w:type="continuationSeparator" w:id="0">
    <w:p w14:paraId="7EEE934E" w14:textId="77777777" w:rsidR="00ED3397" w:rsidRDefault="00ED3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26775" w14:textId="4C7BEDBC" w:rsidR="002F5C07" w:rsidRDefault="002F5C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26C97" w14:textId="495C32B1" w:rsidR="00F3616E" w:rsidRDefault="007D2A25">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B925F" w14:textId="415DF48F" w:rsidR="00F3616E" w:rsidRDefault="007D2A25">
    <w:pPr>
      <w:pBdr>
        <w:top w:val="nil"/>
        <w:left w:val="nil"/>
        <w:bottom w:val="nil"/>
        <w:right w:val="nil"/>
        <w:between w:val="nil"/>
      </w:pBdr>
      <w:tabs>
        <w:tab w:val="center" w:pos="4419"/>
        <w:tab w:val="right" w:pos="8838"/>
      </w:tabs>
      <w:jc w:val="center"/>
      <w:rPr>
        <w:color w:val="000000"/>
      </w:rPr>
    </w:pPr>
    <w:r>
      <w:rPr>
        <w:noProof/>
        <w:color w:val="000000"/>
        <w:lang w:val="es-AR" w:eastAsia="es-AR"/>
      </w:rPr>
      <w:drawing>
        <wp:inline distT="0" distB="0" distL="0" distR="0" wp14:anchorId="1B8772EE" wp14:editId="3650D952">
          <wp:extent cx="4143427" cy="1136664"/>
          <wp:effectExtent l="0" t="0" r="0" b="0"/>
          <wp:docPr id="1085" name="image8.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8.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14:paraId="1A9B2D8A" w14:textId="77777777" w:rsidR="00F3616E" w:rsidRDefault="00F3616E">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23D00" w14:textId="4A0CCBD1" w:rsidR="00F3616E" w:rsidRDefault="00F3616E">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4B159" w14:textId="67F3F45A" w:rsidR="00F3616E" w:rsidRPr="002F5C07" w:rsidRDefault="002F5C07" w:rsidP="00B85DBB">
    <w:pPr>
      <w:pStyle w:val="Encabezado"/>
      <w:rPr>
        <w:rFonts w:eastAsia="Arial"/>
        <w:i/>
      </w:rPr>
    </w:pPr>
    <w:r w:rsidRPr="002F5C07">
      <w:rPr>
        <w:rFonts w:ascii="Arial" w:eastAsia="Arial" w:hAnsi="Arial" w:cs="Arial"/>
        <w:sz w:val="16"/>
        <w:szCs w:val="16"/>
      </w:rPr>
      <w:t xml:space="preserve">Di Martino M. L, Cabrera F.B, Mezzacapo F. Gutiérrez Magaldi I.M, Barcudi R. J, Camporro F. A. </w:t>
    </w:r>
    <w:r w:rsidRPr="002F5C07">
      <w:rPr>
        <w:rFonts w:ascii="Arial" w:eastAsia="Arial" w:hAnsi="Arial" w:cs="Arial"/>
        <w:i/>
        <w:sz w:val="16"/>
        <w:szCs w:val="16"/>
      </w:rPr>
      <w:t>Hipertensión arterial pulmonar secundaria a infección por virus de inmunodeficiencia humana: a propósito de un caso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ACCE8" w14:textId="711191A1" w:rsidR="00F3616E" w:rsidRDefault="002F5C07" w:rsidP="002F5C07">
    <w:pPr>
      <w:pBdr>
        <w:top w:val="nil"/>
        <w:left w:val="nil"/>
        <w:bottom w:val="nil"/>
        <w:right w:val="nil"/>
        <w:between w:val="nil"/>
      </w:pBdr>
      <w:tabs>
        <w:tab w:val="center" w:pos="4419"/>
        <w:tab w:val="right" w:pos="8838"/>
      </w:tabs>
      <w:rPr>
        <w:color w:val="000000"/>
      </w:rPr>
    </w:pPr>
    <w:bookmarkStart w:id="2" w:name="_Hlk139458284"/>
    <w:r w:rsidRPr="002F5C07">
      <w:rPr>
        <w:rFonts w:ascii="Arial" w:eastAsia="Arial" w:hAnsi="Arial" w:cs="Arial"/>
        <w:sz w:val="16"/>
        <w:szCs w:val="16"/>
      </w:rPr>
      <w:t>Di Martino</w:t>
    </w:r>
    <w:r>
      <w:rPr>
        <w:rFonts w:ascii="Arial" w:eastAsia="Arial" w:hAnsi="Arial" w:cs="Arial"/>
        <w:sz w:val="16"/>
        <w:szCs w:val="16"/>
      </w:rPr>
      <w:t xml:space="preserve"> </w:t>
    </w:r>
    <w:r w:rsidRPr="002F5C07">
      <w:rPr>
        <w:rFonts w:ascii="Arial" w:eastAsia="Arial" w:hAnsi="Arial" w:cs="Arial"/>
        <w:sz w:val="16"/>
        <w:szCs w:val="16"/>
      </w:rPr>
      <w:t>M</w:t>
    </w:r>
    <w:r>
      <w:rPr>
        <w:rFonts w:ascii="Arial" w:eastAsia="Arial" w:hAnsi="Arial" w:cs="Arial"/>
        <w:sz w:val="16"/>
        <w:szCs w:val="16"/>
      </w:rPr>
      <w:t>. L</w:t>
    </w:r>
    <w:r w:rsidR="004F2CF6">
      <w:rPr>
        <w:rFonts w:ascii="Arial" w:eastAsia="Arial" w:hAnsi="Arial" w:cs="Arial"/>
        <w:sz w:val="16"/>
        <w:szCs w:val="16"/>
      </w:rPr>
      <w:t xml:space="preserve">, </w:t>
    </w:r>
    <w:r>
      <w:rPr>
        <w:rFonts w:ascii="Arial" w:eastAsia="Arial" w:hAnsi="Arial" w:cs="Arial"/>
        <w:sz w:val="16"/>
        <w:szCs w:val="16"/>
      </w:rPr>
      <w:t xml:space="preserve">Cabrera </w:t>
    </w:r>
    <w:r w:rsidR="004F2CF6">
      <w:rPr>
        <w:rFonts w:ascii="Arial" w:eastAsia="Arial" w:hAnsi="Arial" w:cs="Arial"/>
        <w:sz w:val="16"/>
        <w:szCs w:val="16"/>
      </w:rPr>
      <w:t>F.B</w:t>
    </w:r>
    <w:r>
      <w:rPr>
        <w:rFonts w:ascii="Arial" w:eastAsia="Arial" w:hAnsi="Arial" w:cs="Arial"/>
        <w:sz w:val="16"/>
        <w:szCs w:val="16"/>
      </w:rPr>
      <w:t>,</w:t>
    </w:r>
    <w:r w:rsidR="007D2A25">
      <w:rPr>
        <w:rFonts w:ascii="Arial" w:eastAsia="Arial" w:hAnsi="Arial" w:cs="Arial"/>
        <w:sz w:val="16"/>
        <w:szCs w:val="16"/>
      </w:rPr>
      <w:t xml:space="preserve"> </w:t>
    </w:r>
    <w:r w:rsidRPr="002F5C07">
      <w:rPr>
        <w:rFonts w:ascii="Arial" w:eastAsia="Arial" w:hAnsi="Arial" w:cs="Arial"/>
        <w:sz w:val="16"/>
        <w:szCs w:val="16"/>
      </w:rPr>
      <w:t>Mezzacapo F</w:t>
    </w:r>
    <w:r w:rsidR="004F2CF6">
      <w:rPr>
        <w:rFonts w:ascii="Arial" w:eastAsia="Arial" w:hAnsi="Arial" w:cs="Arial"/>
        <w:sz w:val="16"/>
        <w:szCs w:val="16"/>
      </w:rPr>
      <w:t xml:space="preserve">. </w:t>
    </w:r>
    <w:r w:rsidR="00B85DBB">
      <w:rPr>
        <w:rFonts w:ascii="Arial" w:eastAsia="Arial" w:hAnsi="Arial" w:cs="Arial"/>
        <w:sz w:val="16"/>
        <w:szCs w:val="16"/>
      </w:rPr>
      <w:t>Gutiérrez</w:t>
    </w:r>
    <w:r>
      <w:rPr>
        <w:rFonts w:ascii="Arial" w:eastAsia="Arial" w:hAnsi="Arial" w:cs="Arial"/>
        <w:sz w:val="16"/>
        <w:szCs w:val="16"/>
      </w:rPr>
      <w:t xml:space="preserve"> </w:t>
    </w:r>
    <w:r w:rsidRPr="002F5C07">
      <w:rPr>
        <w:rFonts w:ascii="Arial" w:eastAsia="Arial" w:hAnsi="Arial" w:cs="Arial"/>
        <w:sz w:val="16"/>
        <w:szCs w:val="16"/>
      </w:rPr>
      <w:t>Magaldi I</w:t>
    </w:r>
    <w:r>
      <w:rPr>
        <w:rFonts w:ascii="Arial" w:eastAsia="Arial" w:hAnsi="Arial" w:cs="Arial"/>
        <w:sz w:val="16"/>
        <w:szCs w:val="16"/>
      </w:rPr>
      <w:t>.</w:t>
    </w:r>
    <w:r w:rsidRPr="002F5C07">
      <w:rPr>
        <w:rFonts w:ascii="Arial" w:eastAsia="Arial" w:hAnsi="Arial" w:cs="Arial"/>
        <w:sz w:val="16"/>
        <w:szCs w:val="16"/>
      </w:rPr>
      <w:t>M</w:t>
    </w:r>
    <w:r>
      <w:rPr>
        <w:rFonts w:ascii="Arial" w:eastAsia="Arial" w:hAnsi="Arial" w:cs="Arial"/>
        <w:sz w:val="16"/>
        <w:szCs w:val="16"/>
      </w:rPr>
      <w:t>,</w:t>
    </w:r>
    <w:r w:rsidRPr="002F5C07">
      <w:t xml:space="preserve"> </w:t>
    </w:r>
    <w:r w:rsidRPr="002F5C07">
      <w:rPr>
        <w:rFonts w:ascii="Arial" w:eastAsia="Arial" w:hAnsi="Arial" w:cs="Arial"/>
        <w:sz w:val="16"/>
        <w:szCs w:val="16"/>
      </w:rPr>
      <w:t>Barcudi R</w:t>
    </w:r>
    <w:r>
      <w:rPr>
        <w:rFonts w:ascii="Arial" w:eastAsia="Arial" w:hAnsi="Arial" w:cs="Arial"/>
        <w:sz w:val="16"/>
        <w:szCs w:val="16"/>
      </w:rPr>
      <w:t>.</w:t>
    </w:r>
    <w:r w:rsidRPr="002F5C07">
      <w:rPr>
        <w:rFonts w:ascii="Arial" w:eastAsia="Arial" w:hAnsi="Arial" w:cs="Arial"/>
        <w:sz w:val="16"/>
        <w:szCs w:val="16"/>
      </w:rPr>
      <w:t xml:space="preserve"> J</w:t>
    </w:r>
    <w:r>
      <w:rPr>
        <w:rFonts w:ascii="Arial" w:eastAsia="Arial" w:hAnsi="Arial" w:cs="Arial"/>
        <w:sz w:val="16"/>
        <w:szCs w:val="16"/>
      </w:rPr>
      <w:t>,</w:t>
    </w:r>
    <w:r w:rsidRPr="002F5C07">
      <w:t xml:space="preserve"> </w:t>
    </w:r>
    <w:r w:rsidRPr="002F5C07">
      <w:rPr>
        <w:rFonts w:ascii="Arial" w:eastAsia="Arial" w:hAnsi="Arial" w:cs="Arial"/>
        <w:sz w:val="16"/>
        <w:szCs w:val="16"/>
      </w:rPr>
      <w:t>Camporro F</w:t>
    </w:r>
    <w:r>
      <w:rPr>
        <w:rFonts w:ascii="Arial" w:eastAsia="Arial" w:hAnsi="Arial" w:cs="Arial"/>
        <w:sz w:val="16"/>
        <w:szCs w:val="16"/>
      </w:rPr>
      <w:t xml:space="preserve">. </w:t>
    </w:r>
    <w:r w:rsidRPr="002F5C07">
      <w:rPr>
        <w:rFonts w:ascii="Arial" w:eastAsia="Arial" w:hAnsi="Arial" w:cs="Arial"/>
        <w:sz w:val="16"/>
        <w:szCs w:val="16"/>
      </w:rPr>
      <w:t>A.</w:t>
    </w:r>
    <w:r w:rsidR="007D2A25">
      <w:rPr>
        <w:i/>
      </w:rPr>
      <w:t xml:space="preserve"> </w:t>
    </w:r>
    <w:bookmarkEnd w:id="2"/>
    <w:r w:rsidRPr="002F5C07">
      <w:rPr>
        <w:rFonts w:ascii="Arial" w:eastAsia="Arial" w:hAnsi="Arial" w:cs="Arial"/>
        <w:i/>
        <w:sz w:val="16"/>
        <w:szCs w:val="16"/>
      </w:rPr>
      <w:t>Hipertensión arterial pulmonar secundaria a infección por virus de inmunodeficiencia humana: a propósito de un caso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55FC"/>
    <w:multiLevelType w:val="hybridMultilevel"/>
    <w:tmpl w:val="6004DC4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EDE5CB3"/>
    <w:multiLevelType w:val="multilevel"/>
    <w:tmpl w:val="F4BA28C2"/>
    <w:lvl w:ilvl="0">
      <w:start w:val="1"/>
      <w:numFmt w:val="decimal"/>
      <w:lvlText w:val="%1."/>
      <w:lvlJc w:val="left"/>
      <w:pPr>
        <w:ind w:left="720" w:hanging="720"/>
      </w:pPr>
    </w:lvl>
    <w:lvl w:ilvl="1">
      <w:start w:val="1"/>
      <w:numFmt w:val="decimal"/>
      <w:lvlText w:val="%2."/>
      <w:lvlJc w:val="left"/>
      <w:pPr>
        <w:ind w:left="1440" w:hanging="720"/>
      </w:pPr>
    </w:lvl>
    <w:lvl w:ilvl="2">
      <w:start w:val="1"/>
      <w:numFmt w:val="decimal"/>
      <w:lvlText w:val="%3."/>
      <w:lvlJc w:val="left"/>
      <w:pPr>
        <w:ind w:left="2160" w:hanging="720"/>
      </w:pPr>
    </w:lvl>
    <w:lvl w:ilvl="3">
      <w:start w:val="1"/>
      <w:numFmt w:val="decimal"/>
      <w:lvlText w:val="%4."/>
      <w:lvlJc w:val="left"/>
      <w:pPr>
        <w:ind w:left="2880" w:hanging="720"/>
      </w:pPr>
    </w:lvl>
    <w:lvl w:ilvl="4">
      <w:start w:val="1"/>
      <w:numFmt w:val="decimal"/>
      <w:lvlText w:val="%5."/>
      <w:lvlJc w:val="left"/>
      <w:pPr>
        <w:ind w:left="3600" w:hanging="720"/>
      </w:pPr>
    </w:lvl>
    <w:lvl w:ilvl="5">
      <w:start w:val="1"/>
      <w:numFmt w:val="decimal"/>
      <w:lvlText w:val="%6."/>
      <w:lvlJc w:val="left"/>
      <w:pPr>
        <w:ind w:left="4320" w:hanging="720"/>
      </w:pPr>
    </w:lvl>
    <w:lvl w:ilvl="6">
      <w:start w:val="1"/>
      <w:numFmt w:val="decimal"/>
      <w:lvlText w:val="%7."/>
      <w:lvlJc w:val="left"/>
      <w:pPr>
        <w:ind w:left="5040" w:hanging="720"/>
      </w:pPr>
    </w:lvl>
    <w:lvl w:ilvl="7">
      <w:start w:val="1"/>
      <w:numFmt w:val="decimal"/>
      <w:lvlText w:val="%8."/>
      <w:lvlJc w:val="left"/>
      <w:pPr>
        <w:ind w:left="5760" w:hanging="720"/>
      </w:pPr>
    </w:lvl>
    <w:lvl w:ilvl="8">
      <w:start w:val="1"/>
      <w:numFmt w:val="decimal"/>
      <w:lvlText w:val="%9."/>
      <w:lvlJc w:val="left"/>
      <w:pPr>
        <w:ind w:left="6480" w:hanging="720"/>
      </w:pPr>
    </w:lvl>
  </w:abstractNum>
  <w:abstractNum w:abstractNumId="2" w15:restartNumberingAfterBreak="0">
    <w:nsid w:val="7C7C025B"/>
    <w:multiLevelType w:val="hybridMultilevel"/>
    <w:tmpl w:val="D0CEEC58"/>
    <w:lvl w:ilvl="0" w:tplc="3EB079D2">
      <w:start w:val="1"/>
      <w:numFmt w:val="decimal"/>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16E"/>
    <w:rsid w:val="000078D2"/>
    <w:rsid w:val="00016934"/>
    <w:rsid w:val="00020FF9"/>
    <w:rsid w:val="00021A46"/>
    <w:rsid w:val="000460F6"/>
    <w:rsid w:val="00057FFB"/>
    <w:rsid w:val="00064FE4"/>
    <w:rsid w:val="00065125"/>
    <w:rsid w:val="00065E9D"/>
    <w:rsid w:val="000770B3"/>
    <w:rsid w:val="000772D0"/>
    <w:rsid w:val="00093BBF"/>
    <w:rsid w:val="000B44A5"/>
    <w:rsid w:val="000C2DF1"/>
    <w:rsid w:val="000D3CFE"/>
    <w:rsid w:val="000D7D34"/>
    <w:rsid w:val="00112A91"/>
    <w:rsid w:val="001172E0"/>
    <w:rsid w:val="00117A19"/>
    <w:rsid w:val="00122EF6"/>
    <w:rsid w:val="00126838"/>
    <w:rsid w:val="0013007A"/>
    <w:rsid w:val="001341A8"/>
    <w:rsid w:val="001361AF"/>
    <w:rsid w:val="00154B42"/>
    <w:rsid w:val="00184F2A"/>
    <w:rsid w:val="001A0293"/>
    <w:rsid w:val="001B5D0A"/>
    <w:rsid w:val="002350AF"/>
    <w:rsid w:val="00236EC6"/>
    <w:rsid w:val="00242013"/>
    <w:rsid w:val="00246052"/>
    <w:rsid w:val="00255BB6"/>
    <w:rsid w:val="00264565"/>
    <w:rsid w:val="00280120"/>
    <w:rsid w:val="00280594"/>
    <w:rsid w:val="00295B02"/>
    <w:rsid w:val="002A3723"/>
    <w:rsid w:val="002D2B8F"/>
    <w:rsid w:val="002F5C07"/>
    <w:rsid w:val="00303ED1"/>
    <w:rsid w:val="0031034E"/>
    <w:rsid w:val="00311584"/>
    <w:rsid w:val="00313B80"/>
    <w:rsid w:val="0038155A"/>
    <w:rsid w:val="003978DC"/>
    <w:rsid w:val="003C15A6"/>
    <w:rsid w:val="003C3495"/>
    <w:rsid w:val="003E0CE1"/>
    <w:rsid w:val="003F3804"/>
    <w:rsid w:val="00410542"/>
    <w:rsid w:val="00413142"/>
    <w:rsid w:val="00417BB6"/>
    <w:rsid w:val="004249AF"/>
    <w:rsid w:val="004436AF"/>
    <w:rsid w:val="004623B9"/>
    <w:rsid w:val="00463A6B"/>
    <w:rsid w:val="00463AE1"/>
    <w:rsid w:val="0048373F"/>
    <w:rsid w:val="004E2B1B"/>
    <w:rsid w:val="004F2CF6"/>
    <w:rsid w:val="00500B58"/>
    <w:rsid w:val="005212CD"/>
    <w:rsid w:val="00523A10"/>
    <w:rsid w:val="00541912"/>
    <w:rsid w:val="00561271"/>
    <w:rsid w:val="00565E88"/>
    <w:rsid w:val="005D5977"/>
    <w:rsid w:val="006059E7"/>
    <w:rsid w:val="00623F02"/>
    <w:rsid w:val="006254AB"/>
    <w:rsid w:val="0063293B"/>
    <w:rsid w:val="00685F12"/>
    <w:rsid w:val="00693213"/>
    <w:rsid w:val="006B25C9"/>
    <w:rsid w:val="006B71FC"/>
    <w:rsid w:val="006D4B67"/>
    <w:rsid w:val="006D7327"/>
    <w:rsid w:val="006E068D"/>
    <w:rsid w:val="0070397D"/>
    <w:rsid w:val="0072768E"/>
    <w:rsid w:val="00736A26"/>
    <w:rsid w:val="007402AC"/>
    <w:rsid w:val="00742E14"/>
    <w:rsid w:val="00744883"/>
    <w:rsid w:val="007548AA"/>
    <w:rsid w:val="0076395A"/>
    <w:rsid w:val="007A3369"/>
    <w:rsid w:val="007D2A25"/>
    <w:rsid w:val="007F39C7"/>
    <w:rsid w:val="00812DB3"/>
    <w:rsid w:val="008346F4"/>
    <w:rsid w:val="008373DD"/>
    <w:rsid w:val="00841EAA"/>
    <w:rsid w:val="00847DB8"/>
    <w:rsid w:val="00853138"/>
    <w:rsid w:val="00860F42"/>
    <w:rsid w:val="008649E8"/>
    <w:rsid w:val="0089492A"/>
    <w:rsid w:val="00894A4B"/>
    <w:rsid w:val="008B0204"/>
    <w:rsid w:val="008C0C83"/>
    <w:rsid w:val="008E1007"/>
    <w:rsid w:val="008F3C65"/>
    <w:rsid w:val="008F63DB"/>
    <w:rsid w:val="00900DEE"/>
    <w:rsid w:val="0090293E"/>
    <w:rsid w:val="00920089"/>
    <w:rsid w:val="0094479D"/>
    <w:rsid w:val="0094622C"/>
    <w:rsid w:val="00965648"/>
    <w:rsid w:val="00973668"/>
    <w:rsid w:val="00974418"/>
    <w:rsid w:val="009823CC"/>
    <w:rsid w:val="009B3C76"/>
    <w:rsid w:val="009B61F7"/>
    <w:rsid w:val="009E66F6"/>
    <w:rsid w:val="009F4B1E"/>
    <w:rsid w:val="00A36C08"/>
    <w:rsid w:val="00A64ED5"/>
    <w:rsid w:val="00A870F2"/>
    <w:rsid w:val="00AB11D2"/>
    <w:rsid w:val="00AC0C8E"/>
    <w:rsid w:val="00AC3E92"/>
    <w:rsid w:val="00AD7749"/>
    <w:rsid w:val="00AE4698"/>
    <w:rsid w:val="00AF1A4A"/>
    <w:rsid w:val="00AF2E86"/>
    <w:rsid w:val="00AF2FCF"/>
    <w:rsid w:val="00AF7914"/>
    <w:rsid w:val="00B245E9"/>
    <w:rsid w:val="00B254BC"/>
    <w:rsid w:val="00B46E2F"/>
    <w:rsid w:val="00B57ED5"/>
    <w:rsid w:val="00B65EA8"/>
    <w:rsid w:val="00B8435C"/>
    <w:rsid w:val="00B85DBB"/>
    <w:rsid w:val="00BC4A0F"/>
    <w:rsid w:val="00BD230A"/>
    <w:rsid w:val="00BE0F04"/>
    <w:rsid w:val="00BE7133"/>
    <w:rsid w:val="00C053F1"/>
    <w:rsid w:val="00C26A55"/>
    <w:rsid w:val="00C275F6"/>
    <w:rsid w:val="00C353C7"/>
    <w:rsid w:val="00C4388D"/>
    <w:rsid w:val="00C54FAB"/>
    <w:rsid w:val="00C558FA"/>
    <w:rsid w:val="00C66EAD"/>
    <w:rsid w:val="00C76CE4"/>
    <w:rsid w:val="00C85F79"/>
    <w:rsid w:val="00C92638"/>
    <w:rsid w:val="00CA7F04"/>
    <w:rsid w:val="00CC1166"/>
    <w:rsid w:val="00CC6B04"/>
    <w:rsid w:val="00CD4381"/>
    <w:rsid w:val="00CE709E"/>
    <w:rsid w:val="00CF7E6A"/>
    <w:rsid w:val="00D50E50"/>
    <w:rsid w:val="00D6319F"/>
    <w:rsid w:val="00D70425"/>
    <w:rsid w:val="00D81DDE"/>
    <w:rsid w:val="00D94CBA"/>
    <w:rsid w:val="00D95955"/>
    <w:rsid w:val="00DA1A67"/>
    <w:rsid w:val="00DA62AE"/>
    <w:rsid w:val="00DB67DA"/>
    <w:rsid w:val="00E06380"/>
    <w:rsid w:val="00E2358D"/>
    <w:rsid w:val="00E312BC"/>
    <w:rsid w:val="00E31F69"/>
    <w:rsid w:val="00E34959"/>
    <w:rsid w:val="00E626AB"/>
    <w:rsid w:val="00E63585"/>
    <w:rsid w:val="00E675D6"/>
    <w:rsid w:val="00E700D0"/>
    <w:rsid w:val="00E769D8"/>
    <w:rsid w:val="00E86CB0"/>
    <w:rsid w:val="00E91F86"/>
    <w:rsid w:val="00EA14CE"/>
    <w:rsid w:val="00EB52F3"/>
    <w:rsid w:val="00EC03B0"/>
    <w:rsid w:val="00EC2B63"/>
    <w:rsid w:val="00ED3397"/>
    <w:rsid w:val="00EE02DD"/>
    <w:rsid w:val="00F251F9"/>
    <w:rsid w:val="00F3616E"/>
    <w:rsid w:val="00F36419"/>
    <w:rsid w:val="00F42132"/>
    <w:rsid w:val="00F5594B"/>
    <w:rsid w:val="00F80346"/>
    <w:rsid w:val="00FA6F5C"/>
    <w:rsid w:val="00FC18D7"/>
    <w:rsid w:val="00FF288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B87CD"/>
  <w15:docId w15:val="{F20CA905-79C7-47B6-94DC-0A468E213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Artículo"/>
    <w:qFormat/>
    <w:rsid w:val="00B85DBB"/>
    <w:rPr>
      <w:szCs w:val="24"/>
      <w:lang w:eastAsia="es-ES"/>
    </w:rPr>
  </w:style>
  <w:style w:type="paragraph" w:styleId="Ttulo1">
    <w:name w:val="heading 1"/>
    <w:aliases w:val="Sección"/>
    <w:basedOn w:val="Normal"/>
    <w:next w:val="Normal"/>
    <w:link w:val="Ttulo1Car"/>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link w:val="TtuloCar"/>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auto"/>
    </w:tcPr>
  </w:style>
  <w:style w:type="table" w:customStyle="1" w:styleId="a0">
    <w:basedOn w:val="TableNormal4"/>
    <w:tblPr>
      <w:tblStyleRowBandSize w:val="1"/>
      <w:tblStyleColBandSize w:val="1"/>
      <w:tblCellMar>
        <w:top w:w="72" w:type="dxa"/>
        <w:left w:w="115" w:type="dxa"/>
        <w:bottom w:w="72" w:type="dxa"/>
        <w:right w:w="115" w:type="dxa"/>
      </w:tblCellMar>
    </w:tblPr>
  </w:style>
  <w:style w:type="table" w:customStyle="1" w:styleId="a1">
    <w:basedOn w:val="TableNormal4"/>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a2">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3">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4">
    <w:basedOn w:val="TableNormal4"/>
    <w:tblPr>
      <w:tblStyleRowBandSize w:val="1"/>
      <w:tblStyleColBandSize w:val="1"/>
      <w:tblCellMar>
        <w:top w:w="72" w:type="dxa"/>
        <w:left w:w="115" w:type="dxa"/>
        <w:bottom w:w="72" w:type="dxa"/>
        <w:right w:w="115" w:type="dxa"/>
      </w:tblCellMar>
    </w:tblPr>
    <w:tcPr>
      <w:shd w:val="clear" w:color="auto" w:fill="auto"/>
    </w:tcPr>
  </w:style>
  <w:style w:type="table" w:customStyle="1" w:styleId="a5">
    <w:basedOn w:val="TableNormal3"/>
    <w:tblPr>
      <w:tblStyleRowBandSize w:val="1"/>
      <w:tblStyleColBandSize w:val="1"/>
      <w:tblCellMar>
        <w:left w:w="115" w:type="dxa"/>
        <w:right w:w="115" w:type="dxa"/>
      </w:tblCellMar>
    </w:tblPr>
    <w:tcPr>
      <w:shd w:val="clear" w:color="auto" w:fill="auto"/>
    </w:tc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tcPr>
      <w:shd w:val="clear" w:color="auto" w:fill="auto"/>
    </w:tcPr>
  </w:style>
  <w:style w:type="table" w:customStyle="1" w:styleId="ab">
    <w:basedOn w:val="TableNormal3"/>
    <w:tblPr>
      <w:tblStyleRowBandSize w:val="1"/>
      <w:tblStyleColBandSize w:val="1"/>
      <w:tblCellMar>
        <w:left w:w="115" w:type="dxa"/>
        <w:right w:w="115" w:type="dxa"/>
      </w:tblCellMar>
    </w:tblPr>
    <w:tcPr>
      <w:shd w:val="clear" w:color="auto" w:fill="auto"/>
    </w:tcPr>
  </w:style>
  <w:style w:type="table" w:customStyle="1" w:styleId="ac">
    <w:basedOn w:val="TableNormal2"/>
    <w:tblPr>
      <w:tblStyleRowBandSize w:val="1"/>
      <w:tblStyleColBandSize w:val="1"/>
      <w:tblCellMar>
        <w:left w:w="115" w:type="dxa"/>
        <w:right w:w="115" w:type="dxa"/>
      </w:tblCellMar>
    </w:tblPr>
    <w:tcPr>
      <w:shd w:val="clear" w:color="auto" w:fill="auto"/>
    </w:tcPr>
  </w:style>
  <w:style w:type="table" w:customStyle="1" w:styleId="ad">
    <w:basedOn w:val="TableNormal2"/>
    <w:tblPr>
      <w:tblStyleRowBandSize w:val="1"/>
      <w:tblStyleColBandSize w:val="1"/>
      <w:tblCellMar>
        <w:left w:w="115" w:type="dxa"/>
        <w:right w:w="115" w:type="dxa"/>
      </w:tblCellMar>
    </w:tblPr>
    <w:tcPr>
      <w:shd w:val="clear" w:color="auto" w:fill="auto"/>
    </w:tcPr>
  </w:style>
  <w:style w:type="table" w:customStyle="1" w:styleId="ae">
    <w:basedOn w:val="TableNormal2"/>
    <w:tblPr>
      <w:tblStyleRowBandSize w:val="1"/>
      <w:tblStyleColBandSize w:val="1"/>
      <w:tblCellMar>
        <w:left w:w="115" w:type="dxa"/>
        <w:right w:w="115" w:type="dxa"/>
      </w:tblCellMar>
    </w:tblPr>
    <w:tcPr>
      <w:shd w:val="clear" w:color="auto" w:fill="auto"/>
    </w:tcPr>
  </w:style>
  <w:style w:type="table" w:customStyle="1" w:styleId="TableGrid1">
    <w:name w:val="Table Grid1"/>
    <w:basedOn w:val="Tablanormal"/>
    <w:next w:val="Tablaconcuadrcula"/>
    <w:uiPriority w:val="39"/>
    <w:rsid w:val="001B5D0A"/>
    <w:pPr>
      <w:jc w:val="left"/>
    </w:pPr>
    <w:rPr>
      <w:rFonts w:asciiTheme="minorHAnsi" w:eastAsiaTheme="minorHAnsi" w:hAnsiTheme="minorHAnsi" w:cstheme="minorBidi"/>
      <w:sz w:val="22"/>
      <w:szCs w:val="22"/>
      <w:lang w:val="es-A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1172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image" Target="media/image4.jp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rcid.org/0009-0003-6617-5305"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yperlink" Target="https://doi.org/10.22529/me.2024.9(3)09" TargetMode="External"/><Relationship Id="rId14" Type="http://schemas.openxmlformats.org/officeDocument/2006/relationships/footer" Target="footer2.xml"/><Relationship Id="rId22"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0H18BqB9CHhsucfjjDju6xKooHw==">AMUW2mXIFclXrewjt1huYxhP5t2MDNB4jq17rasjnH7mhqKfspJnX8mXnbESBh3Nl5hw2xQE5z88naH64Q3TVI4FFVjHPEoPvJCLGEPO+ErihcEDBadyPeUui3gxpRkNt160Mn2sbWQtzVOiNxw9LWInt5Dq8Rfdmk2Nag13cci0kq+gW+X1v09DdT7GhNa7/G4as39opPK0eF3zP8nwODVlvrdl7sX4gcyd9xCtQVmFO23p76PE8EMf4wO9LtexhXkqMWAtjQtQIYM/cePh8/Sz4YVnmHQT/5BPAsHaaAXmGGN7R4leYydDS78f5KQJexzRKsX3R03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6FE5B15-F1AD-4FA8-99D4-D3F4D48F3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2434</Words>
  <Characters>13393</Characters>
  <Application>Microsoft Office Word</Application>
  <DocSecurity>0</DocSecurity>
  <Lines>111</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Marta Guidotti</cp:lastModifiedBy>
  <cp:revision>2</cp:revision>
  <cp:lastPrinted>2023-09-22T18:26:00Z</cp:lastPrinted>
  <dcterms:created xsi:type="dcterms:W3CDTF">2024-07-02T12:53:00Z</dcterms:created>
  <dcterms:modified xsi:type="dcterms:W3CDTF">2024-07-02T12:53:00Z</dcterms:modified>
</cp:coreProperties>
</file>