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15669" w14:textId="11C0FDB7" w:rsidR="00F3616E" w:rsidRDefault="00020FF9">
      <w:pPr>
        <w:pStyle w:val="Ttulo1"/>
        <w:spacing w:before="0" w:after="0"/>
        <w:ind w:hanging="142"/>
        <w:jc w:val="center"/>
      </w:pPr>
      <w:r>
        <w:rPr>
          <w:b w:val="0"/>
          <w:sz w:val="20"/>
          <w:szCs w:val="20"/>
        </w:rPr>
        <w:t xml:space="preserve">                                                                              </w:t>
      </w:r>
      <w:r w:rsidR="00D0563F">
        <w:rPr>
          <w:b w:val="0"/>
          <w:sz w:val="20"/>
          <w:szCs w:val="20"/>
        </w:rPr>
        <w:t xml:space="preserve">    </w:t>
      </w:r>
      <w:r w:rsidRPr="00020FF9">
        <w:rPr>
          <w:b w:val="0"/>
          <w:sz w:val="20"/>
          <w:szCs w:val="20"/>
        </w:rPr>
        <w:t>CASO CL</w:t>
      </w:r>
      <w:r w:rsidR="00CE55DF">
        <w:rPr>
          <w:b w:val="0"/>
          <w:sz w:val="20"/>
          <w:szCs w:val="20"/>
        </w:rPr>
        <w:t>Í</w:t>
      </w:r>
      <w:r w:rsidRPr="00020FF9">
        <w:rPr>
          <w:b w:val="0"/>
          <w:sz w:val="20"/>
          <w:szCs w:val="20"/>
        </w:rPr>
        <w:t xml:space="preserve">NICO </w:t>
      </w:r>
      <w:r w:rsidR="007D2A25">
        <w:rPr>
          <w:b w:val="0"/>
          <w:sz w:val="20"/>
          <w:szCs w:val="20"/>
        </w:rPr>
        <w:t>Rev.</w:t>
      </w:r>
      <w:r w:rsidR="007D2A25">
        <w:rPr>
          <w:b w:val="0"/>
          <w:sz w:val="18"/>
          <w:szCs w:val="18"/>
        </w:rPr>
        <w:t xml:space="preserve"> </w:t>
      </w:r>
      <w:proofErr w:type="spellStart"/>
      <w:r w:rsidR="007D2A25">
        <w:rPr>
          <w:b w:val="0"/>
          <w:sz w:val="20"/>
          <w:szCs w:val="20"/>
        </w:rPr>
        <w:t>Methodo</w:t>
      </w:r>
      <w:proofErr w:type="spellEnd"/>
      <w:r w:rsidR="005212CD">
        <w:rPr>
          <w:b w:val="0"/>
          <w:sz w:val="18"/>
          <w:szCs w:val="18"/>
        </w:rPr>
        <w:t xml:space="preserve"> 202</w:t>
      </w:r>
      <w:r w:rsidR="00544C36">
        <w:rPr>
          <w:b w:val="0"/>
          <w:sz w:val="18"/>
          <w:szCs w:val="18"/>
        </w:rPr>
        <w:t>4</w:t>
      </w:r>
      <w:r w:rsidR="005212CD">
        <w:rPr>
          <w:b w:val="0"/>
          <w:sz w:val="18"/>
          <w:szCs w:val="18"/>
        </w:rPr>
        <w:t>;</w:t>
      </w:r>
      <w:r w:rsidR="00544C36">
        <w:rPr>
          <w:b w:val="0"/>
          <w:sz w:val="18"/>
          <w:szCs w:val="18"/>
        </w:rPr>
        <w:t>9</w:t>
      </w:r>
      <w:r w:rsidR="005212CD">
        <w:rPr>
          <w:b w:val="0"/>
          <w:sz w:val="18"/>
          <w:szCs w:val="18"/>
        </w:rPr>
        <w:t>(</w:t>
      </w:r>
      <w:r w:rsidR="00544C36">
        <w:rPr>
          <w:b w:val="0"/>
          <w:sz w:val="18"/>
          <w:szCs w:val="18"/>
        </w:rPr>
        <w:t>3</w:t>
      </w:r>
      <w:r w:rsidR="007D2A25">
        <w:rPr>
          <w:b w:val="0"/>
          <w:sz w:val="18"/>
          <w:szCs w:val="18"/>
        </w:rPr>
        <w:t>):</w:t>
      </w:r>
      <w:r w:rsidR="00CE55DF">
        <w:rPr>
          <w:b w:val="0"/>
          <w:sz w:val="18"/>
          <w:szCs w:val="18"/>
        </w:rPr>
        <w:t>48-53</w:t>
      </w:r>
    </w:p>
    <w:p w14:paraId="1E2CF182" w14:textId="46A10DEE" w:rsidR="00F3616E" w:rsidRPr="00CE55DF" w:rsidRDefault="007D2A25">
      <w:pPr>
        <w:pStyle w:val="Ttulo1"/>
        <w:spacing w:before="0" w:after="0"/>
        <w:ind w:hanging="142"/>
        <w:jc w:val="center"/>
        <w:rPr>
          <w:rFonts w:ascii="Verdana" w:eastAsia="Verdana" w:hAnsi="Verdana" w:cs="Verdana"/>
          <w:b w:val="0"/>
          <w:sz w:val="16"/>
          <w:szCs w:val="16"/>
          <w:highlight w:val="white"/>
        </w:rPr>
      </w:pPr>
      <w:r w:rsidRPr="00CE55DF">
        <w:rPr>
          <w:rFonts w:ascii="Verdana" w:eastAsia="Verdana" w:hAnsi="Verdana" w:cs="Verdana"/>
          <w:b w:val="0"/>
          <w:sz w:val="17"/>
          <w:szCs w:val="17"/>
        </w:rPr>
        <w:t xml:space="preserve">                                                                                   </w:t>
      </w:r>
      <w:hyperlink r:id="rId9" w:history="1">
        <w:r w:rsidR="00D0563F" w:rsidRPr="00CE55DF">
          <w:rPr>
            <w:rStyle w:val="Hipervnculo"/>
            <w:rFonts w:ascii="Verdana" w:eastAsia="Verdana" w:hAnsi="Verdana" w:cs="Verdana"/>
            <w:b w:val="0"/>
            <w:color w:val="auto"/>
            <w:sz w:val="17"/>
            <w:szCs w:val="17"/>
          </w:rPr>
          <w:t>https://doi.org/10.22529/me.2024</w:t>
        </w:r>
        <w:r w:rsidR="00544C36" w:rsidRPr="00CE55DF">
          <w:rPr>
            <w:rStyle w:val="Hipervnculo"/>
            <w:rFonts w:ascii="Verdana" w:eastAsia="Verdana" w:hAnsi="Verdana" w:cs="Verdana"/>
            <w:b w:val="0"/>
            <w:color w:val="auto"/>
            <w:sz w:val="17"/>
            <w:szCs w:val="17"/>
          </w:rPr>
          <w:t>.9(3)</w:t>
        </w:r>
        <w:r w:rsidR="00CE55DF" w:rsidRPr="00CE55DF">
          <w:rPr>
            <w:rStyle w:val="Hipervnculo"/>
            <w:rFonts w:ascii="Verdana" w:eastAsia="Verdana" w:hAnsi="Verdana" w:cs="Verdana"/>
            <w:b w:val="0"/>
            <w:color w:val="auto"/>
            <w:sz w:val="17"/>
            <w:szCs w:val="17"/>
          </w:rPr>
          <w:t>08</w:t>
        </w:r>
      </w:hyperlink>
    </w:p>
    <w:tbl>
      <w:tblPr>
        <w:tblStyle w:val="ac"/>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F3616E" w14:paraId="7D18194D" w14:textId="77777777">
        <w:trPr>
          <w:trHeight w:val="132"/>
        </w:trPr>
        <w:tc>
          <w:tcPr>
            <w:tcW w:w="5396" w:type="dxa"/>
            <w:vAlign w:val="center"/>
          </w:tcPr>
          <w:p w14:paraId="3D39C957" w14:textId="798146FB" w:rsidR="00F3616E" w:rsidRDefault="00CE55DF">
            <w:pPr>
              <w:spacing w:line="360" w:lineRule="auto"/>
              <w:rPr>
                <w:rFonts w:ascii="Arial" w:eastAsia="Arial" w:hAnsi="Arial" w:cs="Arial"/>
                <w:sz w:val="16"/>
                <w:szCs w:val="16"/>
              </w:rPr>
            </w:pPr>
            <w:r>
              <w:rPr>
                <w:rFonts w:ascii="Arial" w:eastAsia="Arial" w:hAnsi="Arial" w:cs="Arial"/>
                <w:sz w:val="16"/>
                <w:szCs w:val="16"/>
              </w:rPr>
              <w:t xml:space="preserve">   </w:t>
            </w:r>
            <w:r w:rsidR="00841EAA">
              <w:rPr>
                <w:rFonts w:ascii="Arial" w:eastAsia="Arial" w:hAnsi="Arial" w:cs="Arial"/>
                <w:sz w:val="16"/>
                <w:szCs w:val="16"/>
              </w:rPr>
              <w:t xml:space="preserve">Recibido </w:t>
            </w:r>
            <w:r w:rsidR="00D0563F">
              <w:rPr>
                <w:rFonts w:ascii="Arial" w:eastAsia="Arial" w:hAnsi="Arial" w:cs="Arial"/>
                <w:sz w:val="16"/>
                <w:szCs w:val="16"/>
              </w:rPr>
              <w:t xml:space="preserve">10 </w:t>
            </w:r>
            <w:proofErr w:type="gramStart"/>
            <w:r w:rsidR="00D0563F">
              <w:rPr>
                <w:rFonts w:ascii="Arial" w:eastAsia="Arial" w:hAnsi="Arial" w:cs="Arial"/>
                <w:sz w:val="16"/>
                <w:szCs w:val="16"/>
              </w:rPr>
              <w:t>Oct</w:t>
            </w:r>
            <w:r w:rsidR="00DB67DA">
              <w:rPr>
                <w:rFonts w:ascii="Arial" w:eastAsia="Arial" w:hAnsi="Arial" w:cs="Arial"/>
                <w:sz w:val="16"/>
                <w:szCs w:val="16"/>
              </w:rPr>
              <w:t>.</w:t>
            </w:r>
            <w:proofErr w:type="gramEnd"/>
            <w:r w:rsidR="00DB67DA">
              <w:rPr>
                <w:rFonts w:ascii="Arial" w:eastAsia="Arial" w:hAnsi="Arial" w:cs="Arial"/>
                <w:sz w:val="16"/>
                <w:szCs w:val="16"/>
              </w:rPr>
              <w:t xml:space="preserve"> </w:t>
            </w:r>
            <w:r w:rsidR="00BE7133">
              <w:rPr>
                <w:rFonts w:ascii="Arial" w:eastAsia="Arial" w:hAnsi="Arial" w:cs="Arial"/>
                <w:sz w:val="16"/>
                <w:szCs w:val="16"/>
              </w:rPr>
              <w:t>202</w:t>
            </w:r>
            <w:r w:rsidR="00CA7F04">
              <w:rPr>
                <w:rFonts w:ascii="Arial" w:eastAsia="Arial" w:hAnsi="Arial" w:cs="Arial"/>
                <w:sz w:val="16"/>
                <w:szCs w:val="16"/>
              </w:rPr>
              <w:t>3</w:t>
            </w:r>
            <w:r w:rsidR="007D2A25">
              <w:rPr>
                <w:rFonts w:ascii="Arial" w:eastAsia="Arial" w:hAnsi="Arial" w:cs="Arial"/>
                <w:sz w:val="16"/>
                <w:szCs w:val="16"/>
              </w:rPr>
              <w:t xml:space="preserve"> | </w:t>
            </w:r>
            <w:r w:rsidR="00D0563F">
              <w:rPr>
                <w:rFonts w:ascii="Arial" w:eastAsia="Arial" w:hAnsi="Arial" w:cs="Arial"/>
                <w:sz w:val="16"/>
                <w:szCs w:val="16"/>
              </w:rPr>
              <w:t>Aceptado 07 Dic</w:t>
            </w:r>
            <w:r w:rsidR="00DB67DA">
              <w:rPr>
                <w:rFonts w:ascii="Arial" w:eastAsia="Arial" w:hAnsi="Arial" w:cs="Arial"/>
                <w:sz w:val="16"/>
                <w:szCs w:val="16"/>
              </w:rPr>
              <w:t>.</w:t>
            </w:r>
            <w:r w:rsidR="005212CD">
              <w:rPr>
                <w:rFonts w:ascii="Arial" w:eastAsia="Arial" w:hAnsi="Arial" w:cs="Arial"/>
                <w:sz w:val="16"/>
                <w:szCs w:val="16"/>
              </w:rPr>
              <w:t xml:space="preserve"> </w:t>
            </w:r>
            <w:r w:rsidR="00DB67DA">
              <w:rPr>
                <w:rFonts w:ascii="Arial" w:eastAsia="Arial" w:hAnsi="Arial" w:cs="Arial"/>
                <w:sz w:val="16"/>
                <w:szCs w:val="16"/>
              </w:rPr>
              <w:t>202</w:t>
            </w:r>
            <w:r w:rsidR="00CA7F04">
              <w:rPr>
                <w:rFonts w:ascii="Arial" w:eastAsia="Arial" w:hAnsi="Arial" w:cs="Arial"/>
                <w:sz w:val="16"/>
                <w:szCs w:val="16"/>
              </w:rPr>
              <w:t>3</w:t>
            </w:r>
            <w:r w:rsidR="005212CD">
              <w:rPr>
                <w:rFonts w:ascii="Arial" w:eastAsia="Arial" w:hAnsi="Arial" w:cs="Arial"/>
                <w:sz w:val="16"/>
                <w:szCs w:val="16"/>
              </w:rPr>
              <w:t xml:space="preserve"> |</w:t>
            </w:r>
            <w:r w:rsidR="00920089">
              <w:rPr>
                <w:rFonts w:ascii="Arial" w:eastAsia="Arial" w:hAnsi="Arial" w:cs="Arial"/>
                <w:sz w:val="16"/>
                <w:szCs w:val="16"/>
              </w:rPr>
              <w:t xml:space="preserve">Publicado </w:t>
            </w:r>
            <w:r w:rsidR="00CA7F04">
              <w:rPr>
                <w:rFonts w:ascii="Arial" w:eastAsia="Arial" w:hAnsi="Arial" w:cs="Arial"/>
                <w:sz w:val="16"/>
                <w:szCs w:val="16"/>
              </w:rPr>
              <w:t>05</w:t>
            </w:r>
            <w:r w:rsidR="00D0563F">
              <w:rPr>
                <w:rFonts w:ascii="Arial" w:eastAsia="Arial" w:hAnsi="Arial" w:cs="Arial"/>
                <w:sz w:val="16"/>
                <w:szCs w:val="16"/>
              </w:rPr>
              <w:t xml:space="preserve"> Jul</w:t>
            </w:r>
            <w:r w:rsidR="00920089">
              <w:rPr>
                <w:rFonts w:ascii="Arial" w:eastAsia="Arial" w:hAnsi="Arial" w:cs="Arial"/>
                <w:sz w:val="16"/>
                <w:szCs w:val="16"/>
              </w:rPr>
              <w:t xml:space="preserve">. </w:t>
            </w:r>
            <w:r w:rsidR="00D0563F">
              <w:rPr>
                <w:rFonts w:ascii="Arial" w:eastAsia="Arial" w:hAnsi="Arial" w:cs="Arial"/>
                <w:sz w:val="16"/>
                <w:szCs w:val="16"/>
              </w:rPr>
              <w:t>2024</w:t>
            </w:r>
          </w:p>
        </w:tc>
        <w:tc>
          <w:tcPr>
            <w:tcW w:w="3157" w:type="dxa"/>
            <w:shd w:val="clear" w:color="auto" w:fill="509D2F"/>
            <w:vAlign w:val="center"/>
          </w:tcPr>
          <w:p w14:paraId="6CEDE286" w14:textId="77777777" w:rsidR="00F3616E" w:rsidRDefault="00F3616E">
            <w:pPr>
              <w:spacing w:line="360" w:lineRule="auto"/>
              <w:jc w:val="center"/>
              <w:rPr>
                <w:rFonts w:ascii="Arial" w:eastAsia="Arial" w:hAnsi="Arial" w:cs="Arial"/>
                <w:color w:val="509D2F"/>
                <w:sz w:val="16"/>
                <w:szCs w:val="16"/>
              </w:rPr>
            </w:pPr>
          </w:p>
        </w:tc>
      </w:tr>
    </w:tbl>
    <w:p w14:paraId="208F8B19" w14:textId="77777777" w:rsidR="00F3616E" w:rsidRDefault="00F3616E">
      <w:pPr>
        <w:sectPr w:rsidR="00F3616E">
          <w:headerReference w:type="even" r:id="rId10"/>
          <w:headerReference w:type="default"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0" w:name="_heading=h.30j0zll" w:colFirst="0" w:colLast="0"/>
      <w:bookmarkEnd w:id="0"/>
    </w:p>
    <w:p w14:paraId="63FD87AE" w14:textId="77777777" w:rsidR="00CF38B6" w:rsidRDefault="00CF38B6" w:rsidP="00D0563F">
      <w:pPr>
        <w:pStyle w:val="TituloDocumento"/>
        <w:rPr>
          <w:rFonts w:eastAsia="Arial"/>
        </w:rPr>
      </w:pPr>
      <w:r w:rsidRPr="00CF38B6">
        <w:rPr>
          <w:rFonts w:eastAsia="Arial"/>
        </w:rPr>
        <w:t xml:space="preserve">Hemorragia retroperitoneal espontánea: presentación de tres casos clínicos </w:t>
      </w:r>
    </w:p>
    <w:p w14:paraId="0F7B09DC" w14:textId="77777777" w:rsidR="00CF38B6" w:rsidRPr="001D190F" w:rsidRDefault="00CF38B6" w:rsidP="00D0563F">
      <w:pPr>
        <w:pStyle w:val="TituloDocumento"/>
        <w:rPr>
          <w:rFonts w:eastAsia="Arial"/>
          <w:lang w:val="en-US"/>
        </w:rPr>
      </w:pPr>
      <w:r w:rsidRPr="001D190F">
        <w:rPr>
          <w:rFonts w:eastAsia="Arial"/>
          <w:lang w:val="en-US"/>
        </w:rPr>
        <w:t xml:space="preserve">Retroperitoneal spontaneous </w:t>
      </w:r>
      <w:proofErr w:type="spellStart"/>
      <w:r w:rsidRPr="001D190F">
        <w:rPr>
          <w:rFonts w:eastAsia="Arial"/>
          <w:lang w:val="en-US"/>
        </w:rPr>
        <w:t>haemorrhage</w:t>
      </w:r>
      <w:proofErr w:type="spellEnd"/>
      <w:r w:rsidRPr="001D190F">
        <w:rPr>
          <w:rFonts w:eastAsia="Arial"/>
          <w:lang w:val="en-US"/>
        </w:rPr>
        <w:t>: three cases presentation</w:t>
      </w:r>
    </w:p>
    <w:p w14:paraId="75CFF306" w14:textId="2224B3DE" w:rsidR="00F3616E" w:rsidRPr="009F4B1E" w:rsidRDefault="00CF38B6" w:rsidP="005D5977">
      <w:pPr>
        <w:pStyle w:val="Autores"/>
        <w:rPr>
          <w:highlight w:val="white"/>
        </w:rPr>
      </w:pPr>
      <w:r w:rsidRPr="00CF38B6">
        <w:t>Milagros Rossi</w:t>
      </w:r>
      <w:r w:rsidRPr="00CF38B6">
        <w:rPr>
          <w:vertAlign w:val="superscript"/>
        </w:rPr>
        <w:t>1</w:t>
      </w:r>
      <w:r w:rsidR="009F4B1E">
        <w:rPr>
          <w:noProof/>
          <w:lang w:val="en-US" w:eastAsia="en-US"/>
        </w:rPr>
        <w:drawing>
          <wp:inline distT="0" distB="0" distL="0" distR="0" wp14:anchorId="11443CCB" wp14:editId="46D20F10">
            <wp:extent cx="247650" cy="221532"/>
            <wp:effectExtent l="0" t="0" r="0" b="7620"/>
            <wp:docPr id="1071" name="image3.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071" name="image3.png"/>
                    <pic:cNvPicPr preferRelativeResize="0"/>
                  </pic:nvPicPr>
                  <pic:blipFill>
                    <a:blip r:embed="rId16"/>
                    <a:srcRect/>
                    <a:stretch>
                      <a:fillRect/>
                    </a:stretch>
                  </pic:blipFill>
                  <pic:spPr>
                    <a:xfrm>
                      <a:off x="0" y="0"/>
                      <a:ext cx="251124" cy="224640"/>
                    </a:xfrm>
                    <a:prstGeom prst="rect">
                      <a:avLst/>
                    </a:prstGeom>
                    <a:ln/>
                  </pic:spPr>
                </pic:pic>
              </a:graphicData>
            </a:graphic>
          </wp:inline>
        </w:drawing>
      </w:r>
      <w:r w:rsidRPr="00CF38B6">
        <w:t>Ayelen Vacirca</w:t>
      </w:r>
      <w:r w:rsidRPr="00CF38B6">
        <w:rPr>
          <w:vertAlign w:val="superscript"/>
        </w:rPr>
        <w:t>1</w:t>
      </w:r>
      <w:r w:rsidR="009F4B1E" w:rsidRPr="009F4B1E">
        <w:t xml:space="preserve">, </w:t>
      </w:r>
      <w:r w:rsidRPr="00CF38B6">
        <w:t>Florencia Cabrera</w:t>
      </w:r>
      <w:r w:rsidRPr="00CF38B6">
        <w:rPr>
          <w:vertAlign w:val="superscript"/>
        </w:rPr>
        <w:t>1</w:t>
      </w:r>
      <w:r w:rsidR="009F4B1E" w:rsidRPr="009F4B1E">
        <w:t>,</w:t>
      </w:r>
      <w:r w:rsidR="00920089">
        <w:t xml:space="preserve"> </w:t>
      </w:r>
      <w:r w:rsidR="009F4B1E" w:rsidRPr="009F4B1E">
        <w:t xml:space="preserve">Ignacio </w:t>
      </w:r>
      <w:r w:rsidR="00B85DBB" w:rsidRPr="009F4B1E">
        <w:t>Gutiérrez</w:t>
      </w:r>
      <w:r w:rsidR="009F4B1E" w:rsidRPr="009F4B1E">
        <w:t xml:space="preserve"> Magaldi</w:t>
      </w:r>
      <w:r w:rsidR="009F4B1E">
        <w:rPr>
          <w:vertAlign w:val="superscript"/>
        </w:rPr>
        <w:t>1</w:t>
      </w:r>
      <w:r w:rsidR="009F4B1E" w:rsidRPr="009F4B1E">
        <w:t>.</w:t>
      </w:r>
    </w:p>
    <w:p w14:paraId="45AB36BF" w14:textId="77777777" w:rsidR="00CE709E" w:rsidRPr="009F4B1E" w:rsidRDefault="00CE709E">
      <w:pPr>
        <w:pBdr>
          <w:top w:val="nil"/>
          <w:left w:val="nil"/>
          <w:bottom w:val="nil"/>
          <w:right w:val="nil"/>
          <w:between w:val="nil"/>
        </w:pBdr>
        <w:jc w:val="left"/>
        <w:rPr>
          <w:highlight w:val="white"/>
          <w:lang w:val="es-AR"/>
        </w:rPr>
      </w:pPr>
    </w:p>
    <w:p w14:paraId="083C3D28" w14:textId="610CD6FD" w:rsidR="00410542" w:rsidRDefault="00920089" w:rsidP="00D0563F">
      <w:pPr>
        <w:jc w:val="left"/>
        <w:rPr>
          <w:rFonts w:ascii="Arial" w:eastAsia="Arial" w:hAnsi="Arial" w:cs="Arial"/>
          <w:b/>
          <w:sz w:val="24"/>
        </w:rPr>
      </w:pPr>
      <w:r>
        <w:rPr>
          <w:vertAlign w:val="superscript"/>
        </w:rPr>
        <w:t xml:space="preserve">1. </w:t>
      </w:r>
      <w:r w:rsidR="009F4B1E" w:rsidRPr="00920089">
        <w:rPr>
          <w:vertAlign w:val="superscript"/>
        </w:rPr>
        <w:t>Universidad Católica de Córdoba, Facultad de Ciencias de la Salud, Clínica Universitaria Reina Fabiola, Servicio de Medicina Interna</w:t>
      </w:r>
      <w:r>
        <w:rPr>
          <w:vertAlign w:val="superscript"/>
        </w:rPr>
        <w:t xml:space="preserve">                </w:t>
      </w:r>
      <w:r w:rsidRPr="00920089">
        <w:rPr>
          <w:vertAlign w:val="superscript"/>
        </w:rPr>
        <w:t xml:space="preserve">Correspondencia: </w:t>
      </w:r>
      <w:r w:rsidR="00CF38B6">
        <w:rPr>
          <w:vertAlign w:val="superscript"/>
        </w:rPr>
        <w:t>Milagros Rossi</w:t>
      </w:r>
      <w:r w:rsidRPr="00920089">
        <w:rPr>
          <w:vertAlign w:val="superscript"/>
        </w:rPr>
        <w:t>. e-mail:</w:t>
      </w:r>
      <w:r w:rsidRPr="00920089">
        <w:t xml:space="preserve"> </w:t>
      </w:r>
      <w:r w:rsidR="00CF38B6" w:rsidRPr="00CF38B6">
        <w:rPr>
          <w:vertAlign w:val="superscript"/>
        </w:rPr>
        <w:t>milagros.rossi2@gmail.com</w:t>
      </w:r>
    </w:p>
    <w:p w14:paraId="2A1FF2D5" w14:textId="4596A1F7" w:rsidR="00F3616E" w:rsidRDefault="007D2A25" w:rsidP="002F5299">
      <w:pPr>
        <w:pStyle w:val="Ttulo1"/>
        <w:rPr>
          <w:b w:val="0"/>
        </w:rPr>
      </w:pPr>
      <w:r>
        <w:rPr>
          <w:rFonts w:eastAsia="Arial"/>
        </w:rPr>
        <w:t>Resumen</w:t>
      </w:r>
      <w:r>
        <w:rPr>
          <w:rFonts w:eastAsia="Arial" w:cs="Arial"/>
        </w:rPr>
        <w:tab/>
      </w:r>
    </w:p>
    <w:p w14:paraId="1C68D497" w14:textId="77777777" w:rsidR="00CF38B6" w:rsidRDefault="00CF38B6" w:rsidP="00CF38B6">
      <w:r>
        <w:t xml:space="preserve">La hemorragia retroperitoneal espontánea (HRE) es una urgencia médica poco frecuente originada por el sangrado en la cavidad retroperitoneal, no resultante de traumatismos, procedimientos quirúrgicos o maniobras iatrogénicas, sino con trastornos de la coagulación, vasculares o el sangrado espontáneo de tumores de órganos localizados en dicho espacio. </w:t>
      </w:r>
    </w:p>
    <w:p w14:paraId="7CB05D93" w14:textId="77777777" w:rsidR="00CF38B6" w:rsidRDefault="00CF38B6" w:rsidP="00CF38B6">
      <w:r>
        <w:t xml:space="preserve">El diagnóstico puede ser difícil, especialmente en su curso clínico temprano, debido a su variada sintomatología. Por ello el retraso en el diagnóstico y su manejo adecuado suele traducirse en una elevada morbi-mortalidad. </w:t>
      </w:r>
    </w:p>
    <w:p w14:paraId="5375EA1F" w14:textId="51CEAB65" w:rsidR="009F4B1E" w:rsidRDefault="008B3454" w:rsidP="00CF38B6">
      <w:r>
        <w:t>A continuación, presentamos tres</w:t>
      </w:r>
      <w:r w:rsidR="00CF38B6">
        <w:t xml:space="preserve"> casos clínicos de hemorragia retroperitoneal espontánea en contexto de procesos infecciosos y uno secundario a sangrado tumoral espontáneo cuyo diagnóstico se confirmó mediante tomografía axial computada. Se destaca la importancia de la sospecha clínica de esta complicación a pesar de su baja incidencia, enfatizando el riesgo vital inminente que supone la misma, a la vez de la necesidad de un diagnóstico e intervención rápidos y oportunos.</w:t>
      </w:r>
    </w:p>
    <w:p w14:paraId="3B8E4B74" w14:textId="77777777" w:rsidR="00CF38B6" w:rsidRDefault="00CF38B6" w:rsidP="00CF38B6">
      <w:pPr>
        <w:rPr>
          <w:rFonts w:ascii="Arial" w:eastAsia="Arial" w:hAnsi="Arial" w:cs="Arial"/>
          <w:b/>
          <w:sz w:val="24"/>
        </w:rPr>
      </w:pPr>
    </w:p>
    <w:p w14:paraId="6DA393D5" w14:textId="715AE242" w:rsidR="00F3616E" w:rsidRDefault="007D2A25">
      <w:r>
        <w:rPr>
          <w:rFonts w:ascii="Arial" w:eastAsia="Arial" w:hAnsi="Arial" w:cs="Arial"/>
          <w:b/>
          <w:sz w:val="24"/>
        </w:rPr>
        <w:t>Palabras claves</w:t>
      </w:r>
      <w:r>
        <w:rPr>
          <w:rFonts w:ascii="Arial" w:eastAsia="Arial" w:hAnsi="Arial" w:cs="Arial"/>
          <w:sz w:val="24"/>
        </w:rPr>
        <w:t>:</w:t>
      </w:r>
      <w:r>
        <w:t xml:space="preserve"> </w:t>
      </w:r>
      <w:r w:rsidR="00CF38B6" w:rsidRPr="00CF38B6">
        <w:t>Hemorragia retroperitoneal espontánea; shock hipovolémico; anticoagulación; tumor renal.</w:t>
      </w:r>
    </w:p>
    <w:p w14:paraId="376B33C9" w14:textId="77777777" w:rsidR="00DB67DA" w:rsidRPr="009B3C76" w:rsidRDefault="007D2A25" w:rsidP="00DB67DA">
      <w:pPr>
        <w:pStyle w:val="Ttulo1"/>
        <w:rPr>
          <w:rFonts w:eastAsia="Arial" w:cs="Arial"/>
          <w:b w:val="0"/>
          <w:lang w:val="en-US"/>
        </w:rPr>
      </w:pPr>
      <w:r w:rsidRPr="009B3C76">
        <w:rPr>
          <w:rFonts w:eastAsia="Arial"/>
          <w:lang w:val="en-US"/>
        </w:rPr>
        <w:t>Abstract</w:t>
      </w:r>
    </w:p>
    <w:p w14:paraId="50551ADE" w14:textId="6DC22FAB" w:rsidR="00CF38B6" w:rsidRDefault="00CF38B6">
      <w:pPr>
        <w:rPr>
          <w:lang w:val="en-US"/>
        </w:rPr>
      </w:pPr>
      <w:r w:rsidRPr="00CF38B6">
        <w:rPr>
          <w:lang w:val="en-US"/>
        </w:rPr>
        <w:t xml:space="preserve">Spontaneous retroperitoneal </w:t>
      </w:r>
      <w:proofErr w:type="spellStart"/>
      <w:r w:rsidRPr="00CF38B6">
        <w:rPr>
          <w:lang w:val="en-US"/>
        </w:rPr>
        <w:t>haemorrhage</w:t>
      </w:r>
      <w:proofErr w:type="spellEnd"/>
      <w:r w:rsidRPr="00CF38B6">
        <w:rPr>
          <w:lang w:val="en-US"/>
        </w:rPr>
        <w:t xml:space="preserve"> (SRH) is a rare medical emergency caused by bleeding in the retroperitoneal cavity, not resulting from trauma, surgical procedures, or iatrogenic </w:t>
      </w:r>
      <w:proofErr w:type="spellStart"/>
      <w:r w:rsidRPr="00CF38B6">
        <w:rPr>
          <w:lang w:val="en-US"/>
        </w:rPr>
        <w:t>manoeuvres</w:t>
      </w:r>
      <w:proofErr w:type="spellEnd"/>
      <w:r w:rsidRPr="00CF38B6">
        <w:rPr>
          <w:lang w:val="en-US"/>
        </w:rPr>
        <w:t xml:space="preserve">, but rather associated with coagulation disorders, vascular issues, or spontaneous bleeding from </w:t>
      </w:r>
      <w:proofErr w:type="spellStart"/>
      <w:r w:rsidRPr="00CF38B6">
        <w:rPr>
          <w:lang w:val="en-US"/>
        </w:rPr>
        <w:t>tumours</w:t>
      </w:r>
      <w:proofErr w:type="spellEnd"/>
      <w:r w:rsidRPr="00CF38B6">
        <w:rPr>
          <w:lang w:val="en-US"/>
        </w:rPr>
        <w:t xml:space="preserve"> located in that space.</w:t>
      </w:r>
    </w:p>
    <w:p w14:paraId="1449F340" w14:textId="77777777" w:rsidR="00CF38B6" w:rsidRPr="00CF38B6" w:rsidRDefault="00CF38B6" w:rsidP="00CF38B6">
      <w:pPr>
        <w:rPr>
          <w:lang w:val="en-US"/>
        </w:rPr>
      </w:pPr>
      <w:r w:rsidRPr="00CF38B6">
        <w:rPr>
          <w:lang w:val="en-US"/>
        </w:rPr>
        <w:t>Diagnosis can be challenging, especially in its early clinical course, due to its varied symptoms. Therefore, delayed diagnosis and appropriate management often lead to high morbidity and mortality.</w:t>
      </w:r>
    </w:p>
    <w:p w14:paraId="4DAB9B92" w14:textId="5FC43FE6" w:rsidR="00CF38B6" w:rsidRDefault="008B3454" w:rsidP="00CF38B6">
      <w:pPr>
        <w:rPr>
          <w:lang w:val="en-US"/>
        </w:rPr>
      </w:pPr>
      <w:r>
        <w:rPr>
          <w:lang w:val="en-US"/>
        </w:rPr>
        <w:t>Below, we present three</w:t>
      </w:r>
      <w:r w:rsidR="00CF38B6" w:rsidRPr="00CF38B6">
        <w:rPr>
          <w:lang w:val="en-US"/>
        </w:rPr>
        <w:t xml:space="preserve"> clinical cases of spontaneous retroperitoneal </w:t>
      </w:r>
      <w:proofErr w:type="spellStart"/>
      <w:r w:rsidR="00CF38B6" w:rsidRPr="00CF38B6">
        <w:rPr>
          <w:lang w:val="en-US"/>
        </w:rPr>
        <w:t>haemorrhage</w:t>
      </w:r>
      <w:proofErr w:type="spellEnd"/>
      <w:r w:rsidR="00CF38B6" w:rsidRPr="00CF38B6">
        <w:rPr>
          <w:lang w:val="en-US"/>
        </w:rPr>
        <w:t xml:space="preserve"> in the context of infectious processes and one secondary to spontaneous </w:t>
      </w:r>
      <w:proofErr w:type="spellStart"/>
      <w:r w:rsidR="00CF38B6" w:rsidRPr="00CF38B6">
        <w:rPr>
          <w:lang w:val="en-US"/>
        </w:rPr>
        <w:t>tumour</w:t>
      </w:r>
      <w:proofErr w:type="spellEnd"/>
      <w:r w:rsidR="00CF38B6" w:rsidRPr="00CF38B6">
        <w:rPr>
          <w:lang w:val="en-US"/>
        </w:rPr>
        <w:t xml:space="preserve"> bleeding, which was confirmed through computed tomography. We </w:t>
      </w:r>
      <w:proofErr w:type="spellStart"/>
      <w:r w:rsidR="00CF38B6" w:rsidRPr="00CF38B6">
        <w:rPr>
          <w:lang w:val="en-US"/>
        </w:rPr>
        <w:t>emphasise</w:t>
      </w:r>
      <w:proofErr w:type="spellEnd"/>
      <w:r w:rsidR="00CF38B6" w:rsidRPr="00CF38B6">
        <w:rPr>
          <w:lang w:val="en-US"/>
        </w:rPr>
        <w:t xml:space="preserve"> the importance of clinical suspicion of this complication despite its low incidence, highlighting the imminent life-threatening risk it poses, as well as the need for rapid and timely diagnosis and intervention.</w:t>
      </w:r>
    </w:p>
    <w:p w14:paraId="1C8DF1D6" w14:textId="77777777" w:rsidR="00CF38B6" w:rsidRDefault="00CF38B6" w:rsidP="00CF38B6">
      <w:pPr>
        <w:rPr>
          <w:lang w:val="en-US"/>
        </w:rPr>
      </w:pPr>
    </w:p>
    <w:p w14:paraId="05147D2D" w14:textId="6EDE819E" w:rsidR="00F3616E" w:rsidRPr="009B3C76" w:rsidRDefault="00AE4698">
      <w:pPr>
        <w:rPr>
          <w:lang w:val="en-US"/>
        </w:rPr>
        <w:sectPr w:rsidR="00F3616E" w:rsidRPr="009B3C76">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r>
        <w:rPr>
          <w:noProof/>
          <w:lang w:val="en-US" w:eastAsia="en-US"/>
        </w:rPr>
        <mc:AlternateContent>
          <mc:Choice Requires="wps">
            <w:drawing>
              <wp:anchor distT="0" distB="0" distL="114300" distR="114300" simplePos="0" relativeHeight="251684864" behindDoc="0" locked="0" layoutInCell="1" hidden="0" allowOverlap="1" wp14:anchorId="118AFEB7" wp14:editId="0074565A">
                <wp:simplePos x="0" y="0"/>
                <wp:positionH relativeFrom="rightMargin">
                  <wp:posOffset>190500</wp:posOffset>
                </wp:positionH>
                <wp:positionV relativeFrom="paragraph">
                  <wp:posOffset>516255</wp:posOffset>
                </wp:positionV>
                <wp:extent cx="456565" cy="419100"/>
                <wp:effectExtent l="0" t="0" r="19685" b="19050"/>
                <wp:wrapNone/>
                <wp:docPr id="6" name="Rectángulo 6"/>
                <wp:cNvGraphicFramePr/>
                <a:graphic xmlns:a="http://schemas.openxmlformats.org/drawingml/2006/main">
                  <a:graphicData uri="http://schemas.microsoft.com/office/word/2010/wordprocessingShape">
                    <wps:wsp>
                      <wps:cNvSpPr/>
                      <wps:spPr>
                        <a:xfrm flipH="1">
                          <a:off x="0" y="0"/>
                          <a:ext cx="456565" cy="4191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56ADF5DB" w14:textId="2D14A97F" w:rsidR="00E34959" w:rsidRPr="00E312BC" w:rsidRDefault="00CE55DF" w:rsidP="00E312BC">
                            <w:pPr>
                              <w:jc w:val="center"/>
                              <w:textDirection w:val="btLr"/>
                              <w:rPr>
                                <w:b/>
                                <w:color w:val="FFFFFF"/>
                                <w:sz w:val="24"/>
                                <w:lang w:val="es-MX"/>
                              </w:rPr>
                            </w:pPr>
                            <w:r>
                              <w:rPr>
                                <w:b/>
                                <w:color w:val="FFFFFF"/>
                                <w:sz w:val="24"/>
                                <w:lang w:val="es-MX"/>
                              </w:rPr>
                              <w:t>48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18AFEB7" id="Rectángulo 6" o:spid="_x0000_s1026" style="position:absolute;left:0;text-align:left;margin-left:15pt;margin-top:40.65pt;width:35.95pt;height:33pt;flip:x;z-index:25168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" fillcolor="#509d2f">
                <v:stroke startarrowwidth="narrow" startarrowlength="short" endarrowwidth="narrow" endarrowlength="short" joinstyle="round"/>
                <v:textbox inset="2.53958mm,1.2694mm,2.53958mm,1.2694mm">
                  <w:txbxContent>
                    <w:p w14:paraId="56ADF5DB" w14:textId="2D14A97F" w:rsidR="00E34959" w:rsidRPr="00E312BC" w:rsidRDefault="00CE55DF" w:rsidP="00E312BC">
                      <w:pPr>
                        <w:jc w:val="center"/>
                        <w:textDirection w:val="btLr"/>
                        <w:rPr>
                          <w:b/>
                          <w:color w:val="FFFFFF"/>
                          <w:sz w:val="24"/>
                          <w:lang w:val="es-MX"/>
                        </w:rPr>
                      </w:pPr>
                      <w:r>
                        <w:rPr>
                          <w:b/>
                          <w:color w:val="FFFFFF"/>
                          <w:sz w:val="24"/>
                          <w:lang w:val="es-MX"/>
                        </w:rPr>
                        <w:t>48</w:t>
                      </w:r>
                    </w:p>
                  </w:txbxContent>
                </v:textbox>
                <w10:wrap anchorx="margin"/>
              </v:rect>
            </w:pict>
          </mc:Fallback>
        </mc:AlternateContent>
      </w:r>
      <w:r w:rsidR="007D2A25" w:rsidRPr="009B3C76">
        <w:rPr>
          <w:rFonts w:ascii="Arial" w:eastAsia="Arial" w:hAnsi="Arial" w:cs="Arial"/>
          <w:b/>
          <w:sz w:val="24"/>
          <w:lang w:val="en-US"/>
        </w:rPr>
        <w:t>Keywords</w:t>
      </w:r>
      <w:r w:rsidR="007D2A25" w:rsidRPr="009B3C76">
        <w:rPr>
          <w:b/>
          <w:lang w:val="en-US"/>
        </w:rPr>
        <w:t>:</w:t>
      </w:r>
      <w:r w:rsidR="007D2A25" w:rsidRPr="009B3C76">
        <w:rPr>
          <w:lang w:val="en-US"/>
        </w:rPr>
        <w:t xml:space="preserve"> </w:t>
      </w:r>
      <w:r w:rsidR="00CF38B6" w:rsidRPr="00CF38B6">
        <w:rPr>
          <w:lang w:val="en-US"/>
        </w:rPr>
        <w:t xml:space="preserve">Spontaneous retroperitoneal hematoma; hypovolemic shock; anticoagulation; renal </w:t>
      </w:r>
      <w:proofErr w:type="spellStart"/>
      <w:r w:rsidR="00CF38B6" w:rsidRPr="00CF38B6">
        <w:rPr>
          <w:lang w:val="en-US"/>
        </w:rPr>
        <w:t>tumour</w:t>
      </w:r>
      <w:proofErr w:type="spellEnd"/>
      <w:r w:rsidR="00CF38B6" w:rsidRPr="00CF38B6">
        <w:rPr>
          <w:lang w:val="en-US"/>
        </w:rPr>
        <w:t>.</w:t>
      </w:r>
    </w:p>
    <w:p w14:paraId="7E12E8AF" w14:textId="77777777" w:rsidR="00F3616E" w:rsidRPr="00236EC6" w:rsidRDefault="007D2A25" w:rsidP="00236EC6">
      <w:pPr>
        <w:pStyle w:val="Ttulo1"/>
      </w:pPr>
      <w:r w:rsidRPr="00236EC6">
        <w:lastRenderedPageBreak/>
        <w:t>Introducción</w:t>
      </w:r>
    </w:p>
    <w:p w14:paraId="36756A66" w14:textId="77777777" w:rsidR="00894A4B" w:rsidRPr="00C549B6" w:rsidRDefault="00894A4B" w:rsidP="00894A4B">
      <w:pPr>
        <w:pStyle w:val="Ttulo1"/>
        <w:jc w:val="both"/>
        <w:rPr>
          <w:rFonts w:ascii="Times New Roman" w:hAnsi="Times New Roman"/>
          <w:b w:val="0"/>
          <w:bCs w:val="0"/>
          <w:kern w:val="0"/>
          <w:sz w:val="20"/>
          <w:szCs w:val="24"/>
        </w:rPr>
        <w:sectPr w:rsidR="00894A4B" w:rsidRPr="00C549B6">
          <w:type w:val="continuous"/>
          <w:pgSz w:w="11906" w:h="16838"/>
          <w:pgMar w:top="1531" w:right="1701" w:bottom="1418" w:left="1701" w:header="709" w:footer="709" w:gutter="0"/>
          <w:pgNumType w:start="18"/>
          <w:cols w:num="2" w:space="720" w:equalWidth="0">
            <w:col w:w="3891" w:space="720"/>
            <w:col w:w="3891" w:space="0"/>
          </w:cols>
          <w:titlePg/>
        </w:sectPr>
      </w:pPr>
    </w:p>
    <w:p w14:paraId="3008FF4E" w14:textId="77777777" w:rsidR="00CF38B6" w:rsidRPr="00C549B6" w:rsidRDefault="00CF38B6" w:rsidP="00CF38B6">
      <w:pPr>
        <w:pStyle w:val="Ttulo1"/>
        <w:spacing w:before="0" w:after="0"/>
        <w:jc w:val="both"/>
        <w:rPr>
          <w:rFonts w:ascii="Times New Roman" w:hAnsi="Times New Roman"/>
          <w:b w:val="0"/>
          <w:bCs w:val="0"/>
          <w:kern w:val="0"/>
          <w:sz w:val="20"/>
          <w:szCs w:val="24"/>
        </w:rPr>
      </w:pPr>
      <w:r w:rsidRPr="00C549B6">
        <w:rPr>
          <w:rFonts w:ascii="Times New Roman" w:hAnsi="Times New Roman"/>
          <w:b w:val="0"/>
          <w:bCs w:val="0"/>
          <w:kern w:val="0"/>
          <w:sz w:val="20"/>
          <w:szCs w:val="24"/>
        </w:rPr>
        <w:t>La hemorragia retroperitoneal espontánea (HRE) es una urgencia médica poco frecuente originada por el sangrado en la cavidad retroperitoneal, no resultante de traumatismos, procedimientos quirúrgicos o maniobras iatrogénicas</w:t>
      </w:r>
      <w:r w:rsidRPr="00C549B6">
        <w:rPr>
          <w:rFonts w:ascii="Times New Roman" w:hAnsi="Times New Roman"/>
          <w:b w:val="0"/>
          <w:bCs w:val="0"/>
          <w:kern w:val="0"/>
          <w:sz w:val="20"/>
          <w:szCs w:val="24"/>
          <w:vertAlign w:val="superscript"/>
        </w:rPr>
        <w:t>1,2</w:t>
      </w:r>
      <w:r w:rsidRPr="00C549B6">
        <w:rPr>
          <w:rFonts w:ascii="Times New Roman" w:hAnsi="Times New Roman"/>
          <w:b w:val="0"/>
          <w:bCs w:val="0"/>
          <w:kern w:val="0"/>
          <w:sz w:val="20"/>
          <w:szCs w:val="24"/>
        </w:rPr>
        <w:t>. Habitualmente se lo relaciona con trastornos de la coagulación, vasculares o el sangrado espontáneo de tumores sólidos o quísticos de órganos localizados en dicho espacio. Supone un reto diagnóstico ya que el cuadro clínico producido puede pasar desapercibido en un comienzo e incluso ser interpretado de forma errónea, así como también cabe destacar su alta tasa de mortalidad</w:t>
      </w:r>
      <w:r w:rsidRPr="00C549B6">
        <w:rPr>
          <w:rFonts w:ascii="Times New Roman" w:hAnsi="Times New Roman"/>
          <w:b w:val="0"/>
          <w:bCs w:val="0"/>
          <w:kern w:val="0"/>
          <w:sz w:val="20"/>
          <w:szCs w:val="24"/>
          <w:vertAlign w:val="superscript"/>
        </w:rPr>
        <w:t>3</w:t>
      </w:r>
      <w:r w:rsidRPr="00C549B6">
        <w:rPr>
          <w:rFonts w:ascii="Times New Roman" w:hAnsi="Times New Roman"/>
          <w:b w:val="0"/>
          <w:bCs w:val="0"/>
          <w:kern w:val="0"/>
          <w:sz w:val="20"/>
          <w:szCs w:val="24"/>
        </w:rPr>
        <w:t>.</w:t>
      </w:r>
    </w:p>
    <w:p w14:paraId="4459B953" w14:textId="4D531770" w:rsidR="00CF38B6" w:rsidRPr="00C549B6" w:rsidRDefault="00CF38B6" w:rsidP="00CF38B6">
      <w:pPr>
        <w:pStyle w:val="Ttulo1"/>
        <w:spacing w:before="0" w:after="0"/>
        <w:jc w:val="both"/>
        <w:rPr>
          <w:rFonts w:ascii="Times New Roman" w:hAnsi="Times New Roman"/>
          <w:b w:val="0"/>
          <w:bCs w:val="0"/>
          <w:kern w:val="0"/>
          <w:sz w:val="20"/>
          <w:szCs w:val="24"/>
        </w:rPr>
      </w:pPr>
      <w:r w:rsidRPr="00C549B6">
        <w:rPr>
          <w:rFonts w:ascii="Times New Roman" w:hAnsi="Times New Roman"/>
          <w:b w:val="0"/>
          <w:bCs w:val="0"/>
          <w:kern w:val="0"/>
          <w:sz w:val="20"/>
          <w:szCs w:val="24"/>
        </w:rPr>
        <w:t xml:space="preserve">El hematoma retroperitoneal espontáneo es más frecuente en hombres en la quinta década de la vida </w:t>
      </w:r>
      <w:r w:rsidRPr="00C549B6">
        <w:rPr>
          <w:rFonts w:ascii="Times New Roman" w:hAnsi="Times New Roman"/>
          <w:b w:val="0"/>
          <w:bCs w:val="0"/>
          <w:kern w:val="0"/>
          <w:sz w:val="20"/>
          <w:szCs w:val="24"/>
          <w:vertAlign w:val="superscript"/>
        </w:rPr>
        <w:t>4</w:t>
      </w:r>
      <w:r w:rsidRPr="00C549B6">
        <w:rPr>
          <w:rFonts w:ascii="Times New Roman" w:hAnsi="Times New Roman"/>
          <w:b w:val="0"/>
          <w:bCs w:val="0"/>
          <w:kern w:val="0"/>
          <w:sz w:val="20"/>
          <w:szCs w:val="24"/>
        </w:rPr>
        <w:t>. Dentro de los factores de riesgo asociados al mismo se mencionan a la diabetes mellitus, hipertensión arterial, insuficiencia renal crónica, obesidad, vasculopatías, anticoagulación o antiagregación plaquetaria</w:t>
      </w:r>
      <w:r w:rsidRPr="00C549B6">
        <w:rPr>
          <w:rFonts w:ascii="Times New Roman" w:hAnsi="Times New Roman"/>
          <w:b w:val="0"/>
          <w:bCs w:val="0"/>
          <w:kern w:val="0"/>
          <w:sz w:val="20"/>
          <w:szCs w:val="24"/>
          <w:vertAlign w:val="superscript"/>
        </w:rPr>
        <w:t>4-6</w:t>
      </w:r>
      <w:r w:rsidRPr="00C549B6">
        <w:rPr>
          <w:rFonts w:ascii="Times New Roman" w:hAnsi="Times New Roman"/>
          <w:b w:val="0"/>
          <w:bCs w:val="0"/>
          <w:kern w:val="0"/>
          <w:sz w:val="20"/>
          <w:szCs w:val="24"/>
        </w:rPr>
        <w:t xml:space="preserve">. </w:t>
      </w:r>
    </w:p>
    <w:p w14:paraId="30ECEEB9" w14:textId="77777777" w:rsidR="00CF38B6" w:rsidRPr="00C549B6" w:rsidRDefault="00CF38B6" w:rsidP="00CF38B6">
      <w:pPr>
        <w:pStyle w:val="Ttulo1"/>
        <w:spacing w:before="0" w:after="0"/>
        <w:jc w:val="both"/>
        <w:rPr>
          <w:rFonts w:ascii="Times New Roman" w:hAnsi="Times New Roman"/>
          <w:b w:val="0"/>
          <w:bCs w:val="0"/>
          <w:kern w:val="0"/>
          <w:sz w:val="20"/>
          <w:szCs w:val="24"/>
        </w:rPr>
      </w:pPr>
      <w:r w:rsidRPr="00C549B6">
        <w:rPr>
          <w:rFonts w:ascii="Times New Roman" w:hAnsi="Times New Roman"/>
          <w:b w:val="0"/>
          <w:bCs w:val="0"/>
          <w:kern w:val="0"/>
          <w:sz w:val="20"/>
          <w:szCs w:val="24"/>
        </w:rPr>
        <w:t>A continuación, los autores presentan tres casos de pacientes con hemorragia retroperitoneal espontánea en situaciones clínicas diferentes con el objetivo de destacar la importancia de la sospecha clínica a pesar de su baja incidencia, enfatizando el riesgo vital inminente que supone esta patología y la necesidad de un tratamiento rápido y oportuno.</w:t>
      </w:r>
    </w:p>
    <w:p w14:paraId="3B60AE48" w14:textId="77777777" w:rsidR="00CF38B6" w:rsidRPr="00C549B6" w:rsidRDefault="00CF38B6" w:rsidP="00CF38B6">
      <w:pPr>
        <w:pStyle w:val="Ttulo1"/>
      </w:pPr>
      <w:r w:rsidRPr="00C549B6">
        <w:t>Caso clínico 1</w:t>
      </w:r>
    </w:p>
    <w:p w14:paraId="4130F3CB" w14:textId="0E059CC6" w:rsidR="00CF38B6" w:rsidRPr="00C549B6" w:rsidRDefault="00CF38B6" w:rsidP="00CF38B6">
      <w:r w:rsidRPr="00C549B6">
        <w:t xml:space="preserve">Paciente de género masculino de 83 años de edad, ex-tabaquista moderado, con antecedente de tumor fibroso pleural recidivante por el cual recibió tratamiento quirúrgico y quimioterápico; insuficiencia renal crónica; trombosis venosa profunda diagnosticada hace dos años y por la cual se encontraba anticoagulado con </w:t>
      </w:r>
      <w:proofErr w:type="spellStart"/>
      <w:r w:rsidRPr="00C549B6">
        <w:t>apixaban</w:t>
      </w:r>
      <w:proofErr w:type="spellEnd"/>
      <w:r w:rsidRPr="00C549B6">
        <w:t>; desnutrición y tuberculosis pulmonar tratada y resuelta a los 40 años de edad.</w:t>
      </w:r>
    </w:p>
    <w:p w14:paraId="085C0C3C" w14:textId="60A88975" w:rsidR="00CF38B6" w:rsidRPr="00C549B6" w:rsidRDefault="00CF38B6" w:rsidP="00CF38B6">
      <w:pPr>
        <w:rPr>
          <w:bCs/>
        </w:rPr>
      </w:pPr>
      <w:r w:rsidRPr="00C549B6">
        <w:rPr>
          <w:bCs/>
        </w:rPr>
        <w:t xml:space="preserve">El paciente consultó por fiebre de 48 </w:t>
      </w:r>
      <w:proofErr w:type="spellStart"/>
      <w:r w:rsidRPr="00C549B6">
        <w:rPr>
          <w:bCs/>
        </w:rPr>
        <w:t>hs</w:t>
      </w:r>
      <w:proofErr w:type="spellEnd"/>
      <w:r w:rsidRPr="00C549B6">
        <w:rPr>
          <w:bCs/>
        </w:rPr>
        <w:t xml:space="preserve"> de evolución asociada a tos escasamente productiva, congestión nasal, hiporexia y astenia, en ausencia de otros síntomas asociados. Al examen físico, se presentaba febril, taquicárdico, con saturación periférica de oxígeno de 90% con aire ambiente y con </w:t>
      </w:r>
      <w:proofErr w:type="spellStart"/>
      <w:r w:rsidRPr="00C549B6">
        <w:rPr>
          <w:bCs/>
        </w:rPr>
        <w:t>rales</w:t>
      </w:r>
      <w:proofErr w:type="spellEnd"/>
      <w:r w:rsidRPr="00C549B6">
        <w:rPr>
          <w:bCs/>
        </w:rPr>
        <w:t xml:space="preserve"> crepitantes en campo pulmonar izquierdo asociado a hipoventilación basal derecha.</w:t>
      </w:r>
    </w:p>
    <w:p w14:paraId="3CAE3AC0" w14:textId="09B9D3E9" w:rsidR="00CF38B6" w:rsidRDefault="00CF38B6" w:rsidP="00CF38B6">
      <w:pPr>
        <w:rPr>
          <w:bCs/>
        </w:rPr>
      </w:pPr>
      <w:r w:rsidRPr="00C549B6">
        <w:rPr>
          <w:bCs/>
        </w:rPr>
        <w:t>En primera instancia, se realizó diagnóstico de infección por SARS-COV 2 mediante test rápido. El laboratorio evidenció: hemoglobina = 10.6 g/%, hematocrito = 31.2%, leucocitos 3.5 miles/</w:t>
      </w:r>
      <w:proofErr w:type="spellStart"/>
      <w:r w:rsidRPr="00C549B6">
        <w:rPr>
          <w:bCs/>
        </w:rPr>
        <w:t>ul</w:t>
      </w:r>
      <w:proofErr w:type="spellEnd"/>
      <w:r w:rsidRPr="00C549B6">
        <w:rPr>
          <w:bCs/>
        </w:rPr>
        <w:t xml:space="preserve"> (neutrófilos 2.56 miles/</w:t>
      </w:r>
      <w:proofErr w:type="spellStart"/>
      <w:r w:rsidRPr="00C549B6">
        <w:rPr>
          <w:bCs/>
        </w:rPr>
        <w:t>ul</w:t>
      </w:r>
      <w:proofErr w:type="spellEnd"/>
      <w:r w:rsidRPr="00C549B6">
        <w:rPr>
          <w:bCs/>
        </w:rPr>
        <w:t xml:space="preserve">/linfocitos 0,49 </w:t>
      </w:r>
      <w:r w:rsidRPr="00C549B6">
        <w:rPr>
          <w:bCs/>
        </w:rPr>
        <w:t>miles/</w:t>
      </w:r>
      <w:proofErr w:type="spellStart"/>
      <w:r w:rsidRPr="00C549B6">
        <w:rPr>
          <w:bCs/>
        </w:rPr>
        <w:t>ul</w:t>
      </w:r>
      <w:proofErr w:type="spellEnd"/>
      <w:r w:rsidRPr="00C549B6">
        <w:rPr>
          <w:bCs/>
        </w:rPr>
        <w:t>), plaquetas= 125000 miles/</w:t>
      </w:r>
      <w:proofErr w:type="spellStart"/>
      <w:r w:rsidRPr="00C549B6">
        <w:rPr>
          <w:bCs/>
        </w:rPr>
        <w:t>ul</w:t>
      </w:r>
      <w:proofErr w:type="spellEnd"/>
      <w:r w:rsidRPr="00C549B6">
        <w:rPr>
          <w:bCs/>
        </w:rPr>
        <w:t xml:space="preserve">, creatinina= 1.62 mg/dl, sodio= 125 mEq/l, ferritina= 2490 ng/ml, Proteína C Reactiva (PCR)= 80 mg/l. Las serologías IgM e IgG para Chlamydia </w:t>
      </w:r>
      <w:proofErr w:type="spellStart"/>
      <w:r w:rsidRPr="00C549B6">
        <w:rPr>
          <w:bCs/>
        </w:rPr>
        <w:t>Pneumoniae</w:t>
      </w:r>
      <w:proofErr w:type="spellEnd"/>
      <w:r w:rsidRPr="00C549B6">
        <w:rPr>
          <w:bCs/>
        </w:rPr>
        <w:t xml:space="preserve"> fueron positivas. La tomografía de tórax reveló consolidación basal posterior en lóbulo pulmonar inferior derecho con progresión de lesiones nodulares sólidas en lóbulo pulmonar inferior izquierdo. Se decide internación en sala común, se inicia tratamiento antibiótico con piperacilina - tazobactam + claritromicina asociado a suero hiperinmune por síndrome </w:t>
      </w:r>
      <w:proofErr w:type="spellStart"/>
      <w:r w:rsidRPr="00C549B6">
        <w:rPr>
          <w:bCs/>
        </w:rPr>
        <w:t>hiper-inflamatorio</w:t>
      </w:r>
      <w:proofErr w:type="spellEnd"/>
      <w:r w:rsidRPr="00C549B6">
        <w:rPr>
          <w:bCs/>
        </w:rPr>
        <w:t xml:space="preserve"> asociado a infección por SARS-COV 2.</w:t>
      </w:r>
    </w:p>
    <w:p w14:paraId="39034EB6" w14:textId="0AD533F4" w:rsidR="00C549B6" w:rsidRDefault="00C549B6" w:rsidP="00CF38B6">
      <w:pPr>
        <w:rPr>
          <w:bCs/>
        </w:rPr>
      </w:pPr>
      <w:r w:rsidRPr="00C549B6">
        <w:rPr>
          <w:bCs/>
        </w:rPr>
        <w:t>Hacia el sexto día de internación, el paciente evoluciona con signos clínicos compatibles con shock hipovolémico asociado a descenso abrupto de hemoglobina en control de 2 horas (6.2 mg/dl a 5.4 mg/dl). Se solicita tomografía de abdomen y pelvis con contraste endovenoso, la cual reveló importante colección hemática retroperitoneal, en topografía del músculo psoas izquierdo y espacio pararrenal posterior izquierdo (Figura 1). Se decide traslado a Unidad de Terapia Intensiva realizándose una angiografía de arteria lumbar izquierda (L2, L3) con posterior embolización endovascular de urgencia.</w:t>
      </w:r>
    </w:p>
    <w:p w14:paraId="3036CF04" w14:textId="77777777" w:rsidR="002D7EEC" w:rsidRDefault="002D7EEC" w:rsidP="00CF38B6">
      <w:pPr>
        <w:rPr>
          <w:bCs/>
        </w:rPr>
      </w:pPr>
    </w:p>
    <w:p w14:paraId="71AFB864" w14:textId="63C427DD" w:rsidR="002D7EEC" w:rsidRDefault="002D7EEC" w:rsidP="00CF38B6">
      <w:pPr>
        <w:rPr>
          <w:bCs/>
        </w:rPr>
      </w:pPr>
      <w:r w:rsidRPr="002D7EEC">
        <w:rPr>
          <w:bCs/>
          <w:noProof/>
          <w:lang w:val="en-US" w:eastAsia="en-US"/>
        </w:rPr>
        <w:drawing>
          <wp:inline distT="0" distB="0" distL="0" distR="0" wp14:anchorId="43FB3D7D" wp14:editId="223198EB">
            <wp:extent cx="2471420" cy="1597025"/>
            <wp:effectExtent l="0" t="0" r="5080" b="31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1420" cy="1597025"/>
                    </a:xfrm>
                    <a:prstGeom prst="rect">
                      <a:avLst/>
                    </a:prstGeom>
                  </pic:spPr>
                </pic:pic>
              </a:graphicData>
            </a:graphic>
          </wp:inline>
        </w:drawing>
      </w:r>
    </w:p>
    <w:p w14:paraId="773A47D6" w14:textId="6944AA4B" w:rsidR="002D7EEC" w:rsidRDefault="002D7EEC" w:rsidP="002D7EEC">
      <w:pPr>
        <w:pStyle w:val="LeyendaTabla"/>
        <w:jc w:val="both"/>
      </w:pPr>
      <w:r w:rsidRPr="002D7EEC">
        <w:rPr>
          <w:b/>
        </w:rPr>
        <w:t xml:space="preserve">Figura1. </w:t>
      </w:r>
      <w:r w:rsidRPr="002D7EEC">
        <w:t>Tomografía axial computada de abdomen y pelvis, corte axial: se observa colección hemática retroperitoneal, en topografía del músculo psoas izquierdo y espacio pararrenal posterior izquierdo.</w:t>
      </w:r>
    </w:p>
    <w:p w14:paraId="697183BE" w14:textId="77777777" w:rsidR="002D7EEC" w:rsidRDefault="002D7EEC" w:rsidP="002D7EEC">
      <w:pPr>
        <w:pStyle w:val="LeyendaTabla"/>
        <w:jc w:val="left"/>
      </w:pPr>
    </w:p>
    <w:p w14:paraId="08387F8C" w14:textId="771BF865" w:rsidR="00C549B6" w:rsidRDefault="00C549B6" w:rsidP="00CF38B6">
      <w:pPr>
        <w:rPr>
          <w:bCs/>
        </w:rPr>
      </w:pPr>
      <w:r w:rsidRPr="00C549B6">
        <w:rPr>
          <w:bCs/>
        </w:rPr>
        <w:t xml:space="preserve">Evoluciona con múltiples </w:t>
      </w:r>
      <w:proofErr w:type="spellStart"/>
      <w:r w:rsidRPr="00C549B6">
        <w:rPr>
          <w:bCs/>
        </w:rPr>
        <w:t>intercurrencias</w:t>
      </w:r>
      <w:proofErr w:type="spellEnd"/>
      <w:r w:rsidRPr="00C549B6">
        <w:rPr>
          <w:bCs/>
        </w:rPr>
        <w:t xml:space="preserve"> tales como edema agudo de pulmón cardiogénico, neumonía por broncoaspiración con requerimiento de intubación orotraqueal y posterior traqueostomía, </w:t>
      </w:r>
      <w:proofErr w:type="spellStart"/>
      <w:r w:rsidRPr="00C549B6">
        <w:rPr>
          <w:bCs/>
        </w:rPr>
        <w:t>traqueobronquitis</w:t>
      </w:r>
      <w:proofErr w:type="spellEnd"/>
      <w:r w:rsidRPr="00C549B6">
        <w:rPr>
          <w:bCs/>
        </w:rPr>
        <w:t xml:space="preserve"> por </w:t>
      </w:r>
      <w:proofErr w:type="spellStart"/>
      <w:r w:rsidRPr="00C549B6">
        <w:rPr>
          <w:bCs/>
        </w:rPr>
        <w:t>Serratia</w:t>
      </w:r>
      <w:proofErr w:type="spellEnd"/>
      <w:r w:rsidRPr="00C549B6">
        <w:rPr>
          <w:bCs/>
        </w:rPr>
        <w:t xml:space="preserve"> </w:t>
      </w:r>
      <w:proofErr w:type="spellStart"/>
      <w:r w:rsidRPr="00C549B6">
        <w:rPr>
          <w:bCs/>
        </w:rPr>
        <w:t>marcescens</w:t>
      </w:r>
      <w:proofErr w:type="spellEnd"/>
      <w:r w:rsidRPr="00C549B6">
        <w:rPr>
          <w:bCs/>
        </w:rPr>
        <w:t xml:space="preserve"> y posterior colitis pseudomembranosa grave, aconteciendo el óbito del paciente tras 34 días de internación.</w:t>
      </w:r>
    </w:p>
    <w:p w14:paraId="47E7BA98" w14:textId="071540D1" w:rsidR="00C549B6" w:rsidRDefault="00544C36" w:rsidP="00CF38B6">
      <w:pPr>
        <w:rPr>
          <w:bCs/>
          <w:lang w:val="es-AR"/>
        </w:rPr>
      </w:pPr>
      <w:r>
        <w:rPr>
          <w:noProof/>
          <w:lang w:val="en-US" w:eastAsia="en-US"/>
        </w:rPr>
        <mc:AlternateContent>
          <mc:Choice Requires="wps">
            <w:drawing>
              <wp:anchor distT="0" distB="0" distL="114300" distR="114300" simplePos="0" relativeHeight="251686912" behindDoc="0" locked="0" layoutInCell="1" hidden="0" allowOverlap="1" wp14:anchorId="00691943" wp14:editId="7EBF2466">
                <wp:simplePos x="0" y="0"/>
                <wp:positionH relativeFrom="rightMargin">
                  <wp:posOffset>233045</wp:posOffset>
                </wp:positionH>
                <wp:positionV relativeFrom="paragraph">
                  <wp:posOffset>841375</wp:posOffset>
                </wp:positionV>
                <wp:extent cx="456565" cy="419100"/>
                <wp:effectExtent l="0" t="0" r="19685" b="19050"/>
                <wp:wrapNone/>
                <wp:docPr id="14" name="Rectángulo 14"/>
                <wp:cNvGraphicFramePr/>
                <a:graphic xmlns:a="http://schemas.openxmlformats.org/drawingml/2006/main">
                  <a:graphicData uri="http://schemas.microsoft.com/office/word/2010/wordprocessingShape">
                    <wps:wsp>
                      <wps:cNvSpPr/>
                      <wps:spPr>
                        <a:xfrm flipH="1">
                          <a:off x="0" y="0"/>
                          <a:ext cx="456565" cy="4191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2714595C" w14:textId="7E6AB670" w:rsidR="00544C36" w:rsidRPr="00E312BC" w:rsidRDefault="00CE55DF" w:rsidP="00544C36">
                            <w:pPr>
                              <w:jc w:val="center"/>
                              <w:textDirection w:val="btLr"/>
                              <w:rPr>
                                <w:b/>
                                <w:color w:val="FFFFFF"/>
                                <w:sz w:val="24"/>
                                <w:lang w:val="es-MX"/>
                              </w:rPr>
                            </w:pPr>
                            <w:r>
                              <w:rPr>
                                <w:b/>
                                <w:color w:val="FFFFFF"/>
                                <w:sz w:val="24"/>
                                <w:lang w:val="es-MX"/>
                              </w:rPr>
                              <w:t>49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691943" id="Rectángulo 14" o:spid="_x0000_s1027" style="position:absolute;left:0;text-align:left;margin-left:18.35pt;margin-top:66.25pt;width:35.95pt;height:33pt;flip:x;z-index:25168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" fillcolor="#509d2f">
                <v:stroke startarrowwidth="narrow" startarrowlength="short" endarrowwidth="narrow" endarrowlength="short" joinstyle="round"/>
                <v:textbox inset="2.53958mm,1.2694mm,2.53958mm,1.2694mm">
                  <w:txbxContent>
                    <w:p w14:paraId="2714595C" w14:textId="7E6AB670" w:rsidR="00544C36" w:rsidRPr="00E312BC" w:rsidRDefault="00CE55DF" w:rsidP="00544C36">
                      <w:pPr>
                        <w:jc w:val="center"/>
                        <w:textDirection w:val="btLr"/>
                        <w:rPr>
                          <w:b/>
                          <w:color w:val="FFFFFF"/>
                          <w:sz w:val="24"/>
                          <w:lang w:val="es-MX"/>
                        </w:rPr>
                      </w:pPr>
                      <w:r>
                        <w:rPr>
                          <w:b/>
                          <w:color w:val="FFFFFF"/>
                          <w:sz w:val="24"/>
                          <w:lang w:val="es-MX"/>
                        </w:rPr>
                        <w:t>49</w:t>
                      </w:r>
                    </w:p>
                  </w:txbxContent>
                </v:textbox>
                <w10:wrap anchorx="margin"/>
              </v:rect>
            </w:pict>
          </mc:Fallback>
        </mc:AlternateContent>
      </w:r>
      <w:r w:rsidR="00C549B6" w:rsidRPr="00C549B6">
        <w:rPr>
          <w:bCs/>
          <w:lang w:val="es-AR"/>
        </w:rPr>
        <w:t xml:space="preserve">Ante lo expuesto en el caso clínico, se puede resumir que el paciente en cuestión presentó una patología aguda que generó un estado pro inflamatorio sistémico, como se conoce que </w:t>
      </w:r>
      <w:r w:rsidR="00C549B6" w:rsidRPr="00C549B6">
        <w:rPr>
          <w:bCs/>
          <w:lang w:val="es-AR"/>
        </w:rPr>
        <w:lastRenderedPageBreak/>
        <w:t xml:space="preserve">produce la infección por SARS-COV </w:t>
      </w:r>
      <w:r w:rsidR="002D7EEC" w:rsidRPr="00C549B6">
        <w:rPr>
          <w:bCs/>
          <w:lang w:val="es-AR"/>
        </w:rPr>
        <w:t>2, en</w:t>
      </w:r>
      <w:r w:rsidR="00C549B6" w:rsidRPr="00C549B6">
        <w:rPr>
          <w:bCs/>
          <w:lang w:val="es-AR"/>
        </w:rPr>
        <w:t xml:space="preserve"> un contexto de edad avanzada, enfermedad renal crónica y anticoagulación.</w:t>
      </w:r>
    </w:p>
    <w:p w14:paraId="414B1268" w14:textId="61AA2FAA" w:rsidR="00C549B6" w:rsidRDefault="00C549B6" w:rsidP="00C549B6">
      <w:pPr>
        <w:pStyle w:val="Ttulo1"/>
        <w:rPr>
          <w:lang w:val="es-AR"/>
        </w:rPr>
      </w:pPr>
      <w:r w:rsidRPr="00C549B6">
        <w:rPr>
          <w:lang w:val="es-AR"/>
        </w:rPr>
        <w:t>Caso clínico 2</w:t>
      </w:r>
    </w:p>
    <w:p w14:paraId="1D198BBF" w14:textId="41B8880E" w:rsidR="000B0663" w:rsidRPr="000B0663" w:rsidRDefault="000B0663" w:rsidP="000B0663">
      <w:pPr>
        <w:rPr>
          <w:lang w:val="es-AR"/>
        </w:rPr>
      </w:pPr>
      <w:r w:rsidRPr="000B0663">
        <w:rPr>
          <w:lang w:val="es-AR"/>
        </w:rPr>
        <w:t xml:space="preserve">Paciente de género masculino, de 54 años de edad, con antecedentes de asma </w:t>
      </w:r>
      <w:r w:rsidR="002D7EEC" w:rsidRPr="000B0663">
        <w:rPr>
          <w:lang w:val="es-AR"/>
        </w:rPr>
        <w:t>bronquial y</w:t>
      </w:r>
      <w:r w:rsidRPr="000B0663">
        <w:rPr>
          <w:lang w:val="es-AR"/>
        </w:rPr>
        <w:t xml:space="preserve"> tumor testicular, por el cual recibió tratamiento quirúrgico y quimioterápico; es </w:t>
      </w:r>
      <w:proofErr w:type="spellStart"/>
      <w:r w:rsidRPr="000B0663">
        <w:rPr>
          <w:lang w:val="es-AR"/>
        </w:rPr>
        <w:t>etilista</w:t>
      </w:r>
      <w:proofErr w:type="spellEnd"/>
      <w:r w:rsidRPr="000B0663">
        <w:rPr>
          <w:lang w:val="es-AR"/>
        </w:rPr>
        <w:t xml:space="preserve"> y tabaquista moderado. </w:t>
      </w:r>
    </w:p>
    <w:p w14:paraId="58F37788" w14:textId="56705354" w:rsidR="00C549B6" w:rsidRDefault="000B0663" w:rsidP="000B0663">
      <w:pPr>
        <w:rPr>
          <w:lang w:val="es-AR"/>
        </w:rPr>
      </w:pPr>
      <w:r w:rsidRPr="000B0663">
        <w:rPr>
          <w:lang w:val="es-AR"/>
        </w:rPr>
        <w:t xml:space="preserve">Consultó por fiebre de 48 horas de evolución asociada a vómitos, dolor abdominal y lumbar de moderada intensidad. Al </w:t>
      </w:r>
      <w:r w:rsidR="002D7EEC" w:rsidRPr="000B0663">
        <w:rPr>
          <w:lang w:val="es-AR"/>
        </w:rPr>
        <w:t>examen</w:t>
      </w:r>
      <w:r w:rsidRPr="000B0663">
        <w:rPr>
          <w:lang w:val="es-AR"/>
        </w:rPr>
        <w:t xml:space="preserve"> físico se evidenciaron signos de deshidratación, abdomen distendido, doloroso a la palpación profunda en flanco y fosa ilíaca derecha, con defensa peritoneal y puntos renoureterales bilaterales positivos. La analítica sanguínea mostró una hemoglobina de 16 g/%, hematocrito= 45.6%, leucocitos= 17400 miles/</w:t>
      </w:r>
      <w:proofErr w:type="spellStart"/>
      <w:r w:rsidRPr="000B0663">
        <w:rPr>
          <w:lang w:val="es-AR"/>
        </w:rPr>
        <w:t>ul</w:t>
      </w:r>
      <w:proofErr w:type="spellEnd"/>
      <w:r w:rsidRPr="000B0663">
        <w:rPr>
          <w:lang w:val="es-AR"/>
        </w:rPr>
        <w:t xml:space="preserve"> (neutrófilos= 86%/linfocitos= 4%), creatinina= 4.61 mg/dl, PCR= 460 mg/l, y procalcitonina= 291.3 ng/ml, presentando en sedimento de orina completa 15-20 leucocitos/campo y visualización de gérmenes. Se decidió internación en sala común con diagnóstico presuntivo de pielonefritis complicada con insuficiencia renal aguda, por lo cual se inició tratamiento con hidratación y antibioticoterapia empírica con piperacilina - tazobactam y ciprofloxacina endovenosas luego de realizar la toma de hemocultivos y urocultivo</w:t>
      </w:r>
    </w:p>
    <w:p w14:paraId="0D163474" w14:textId="230E1B99" w:rsidR="00E51A08" w:rsidRDefault="00E51A08" w:rsidP="000B0663">
      <w:pPr>
        <w:rPr>
          <w:lang w:val="es-AR"/>
        </w:rPr>
      </w:pPr>
      <w:r w:rsidRPr="00E51A08">
        <w:rPr>
          <w:lang w:val="es-AR"/>
        </w:rPr>
        <w:t xml:space="preserve">El paciente evolucionó con un episodio de disnea grado III-IV súbita, asociada a taquicardia, hipoperfusión periférica y anuria, por lo cual se decide el traslado a Unidad de Cuidados Intensivos bajo la sospecha de urosepsis. Bajo este contexto clínico, y habiendo constatado el desarrollo de </w:t>
      </w:r>
      <w:proofErr w:type="spellStart"/>
      <w:r w:rsidRPr="00E51A08">
        <w:rPr>
          <w:lang w:val="es-AR"/>
        </w:rPr>
        <w:t>Escherichia</w:t>
      </w:r>
      <w:proofErr w:type="spellEnd"/>
      <w:r w:rsidRPr="00E51A08">
        <w:rPr>
          <w:lang w:val="es-AR"/>
        </w:rPr>
        <w:t xml:space="preserve"> </w:t>
      </w:r>
      <w:proofErr w:type="spellStart"/>
      <w:r w:rsidRPr="00E51A08">
        <w:rPr>
          <w:lang w:val="es-AR"/>
        </w:rPr>
        <w:t>coli</w:t>
      </w:r>
      <w:proofErr w:type="spellEnd"/>
      <w:r w:rsidRPr="00E51A08">
        <w:rPr>
          <w:lang w:val="es-AR"/>
        </w:rPr>
        <w:t xml:space="preserve"> en urocultivo hemocultivos, se rota esquema antibiótico a piperacilina-tazobactam + levofloxacina endovenosa, con posterior cambio de ésta última a trimetoprima - sulfametoxazol según antibiograma. El paciente fue, además, sometido a tres sesiones de hemodiálisis, continuando luego con furosemida en infusión endovenosa.</w:t>
      </w:r>
    </w:p>
    <w:p w14:paraId="6F456EB5" w14:textId="3E50C498" w:rsidR="001D190F" w:rsidRDefault="001D190F" w:rsidP="00D0563F">
      <w:pPr>
        <w:rPr>
          <w:lang w:val="es-AR"/>
        </w:rPr>
      </w:pPr>
      <w:r w:rsidRPr="001D190F">
        <w:rPr>
          <w:lang w:val="es-AR"/>
        </w:rPr>
        <w:t>Debido a la persistencia de estado febril se realizaron múltiples tomas de cultivos seriados, sin obtener nuevos aislamientos microbiológicos. Al examen físico presentaba distensión abdominal, dolor a la palpación profunda en hipogastrio y marco colónico izquierdo, con puño percusión bilateral positiva. Una nueva analítica sanguínea mostró los siguientes resultados:</w:t>
      </w:r>
    </w:p>
    <w:p w14:paraId="04315B34" w14:textId="22876206" w:rsidR="001D190F" w:rsidRDefault="001D190F" w:rsidP="00D0563F">
      <w:pPr>
        <w:rPr>
          <w:lang w:val="es-AR"/>
        </w:rPr>
      </w:pPr>
      <w:r w:rsidRPr="001D190F">
        <w:rPr>
          <w:lang w:val="es-AR"/>
        </w:rPr>
        <w:t>hemoglobina= 7.7 mg/dl,</w:t>
      </w:r>
      <w:r w:rsidR="00D0563F">
        <w:rPr>
          <w:lang w:val="es-AR"/>
        </w:rPr>
        <w:t xml:space="preserve"> hematocrito= 22.1%, leucocitos </w:t>
      </w:r>
      <w:r w:rsidRPr="001D190F">
        <w:rPr>
          <w:lang w:val="es-AR"/>
        </w:rPr>
        <w:t xml:space="preserve">11500 </w:t>
      </w:r>
      <w:r w:rsidRPr="001D190F">
        <w:rPr>
          <w:lang w:val="es-AR"/>
        </w:rPr>
        <w:t>(neutrófilos=78%/linfocitos=10%), PCR= 126 mg/l, creatinina= 5.08 mg/dl.</w:t>
      </w:r>
    </w:p>
    <w:p w14:paraId="0FAA98A8" w14:textId="77777777" w:rsidR="001D190F" w:rsidRPr="001D190F" w:rsidRDefault="001D190F" w:rsidP="001D190F">
      <w:pPr>
        <w:rPr>
          <w:lang w:val="es-AR"/>
        </w:rPr>
      </w:pPr>
      <w:r w:rsidRPr="001D190F">
        <w:rPr>
          <w:lang w:val="es-AR"/>
        </w:rPr>
        <w:t xml:space="preserve">Una tomografía axial de abdomen y pelvis mostró una imagen compatible con hematoma de 3 cm x 4 cm en polo superior renal izquierdo (Figura 2); y seguidamente una resonancia magnética de abdomen y pelvis con angiografía mostró una colección en polo superior de riñón izquierdo que impresionaba un absceso con centro hemático que drenaba en dirección al músculo psoas-ilíaco, asociado a reacción inflamatoria y enrarecimiento de la grasa.  Se realiza punción de material de características hemáticas, 5 cc aproximadamente, con posterior cultivo de dicha colección, sin obtenerse aislamiento de gérmenes, por lo cual se ajusta antibioticoterapia empírica con ampicilina-sulbactam y se optimizan medidas de soporte. </w:t>
      </w:r>
    </w:p>
    <w:p w14:paraId="0DF63C23" w14:textId="1EAF161D" w:rsidR="001D190F" w:rsidRDefault="001D190F" w:rsidP="001D190F">
      <w:pPr>
        <w:rPr>
          <w:lang w:val="es-AR"/>
        </w:rPr>
      </w:pPr>
      <w:r w:rsidRPr="001D190F">
        <w:rPr>
          <w:lang w:val="es-AR"/>
        </w:rPr>
        <w:t xml:space="preserve">Debido a evolución favorable con mejoría progresiva del síndrome febril, estabilidad hemodinámica y evidencia de reducción de tamaño de la lesión por tomografía control, asociado a un marcado descenso de parámetros inflamatorios en analítica sanguínea, el paciente fue dado de alta.  </w:t>
      </w:r>
    </w:p>
    <w:p w14:paraId="10895B46" w14:textId="1CC1DE96" w:rsidR="00E51A08" w:rsidRDefault="001D190F" w:rsidP="000B0663">
      <w:pPr>
        <w:rPr>
          <w:lang w:val="es-AR"/>
        </w:rPr>
      </w:pPr>
      <w:r w:rsidRPr="001D190F">
        <w:rPr>
          <w:lang w:val="es-AR"/>
        </w:rPr>
        <w:t>En relación a lo descrito en el caso clínico número 2 se destaca, nuevamente, la presencia de un estado inflamatorio sistémico en este caso mediado por la sepsis secundaria a pielonefritis aguda, sin antecedentes personales de relevancia para aumentar el riesgo de hemorragia retroperitoneal espontánea.</w:t>
      </w:r>
    </w:p>
    <w:p w14:paraId="5484EF17" w14:textId="77777777" w:rsidR="002D7EEC" w:rsidRDefault="002D7EEC" w:rsidP="000B0663">
      <w:pPr>
        <w:rPr>
          <w:lang w:val="es-AR"/>
        </w:rPr>
      </w:pPr>
    </w:p>
    <w:p w14:paraId="5F422136" w14:textId="36AB8D55" w:rsidR="002D7EEC" w:rsidRDefault="002D7EEC" w:rsidP="000B0663">
      <w:pPr>
        <w:rPr>
          <w:lang w:val="es-AR"/>
        </w:rPr>
      </w:pPr>
      <w:r w:rsidRPr="002D7EEC">
        <w:rPr>
          <w:noProof/>
          <w:lang w:val="en-US" w:eastAsia="en-US"/>
        </w:rPr>
        <w:drawing>
          <wp:inline distT="0" distB="0" distL="0" distR="0" wp14:anchorId="1833BC53" wp14:editId="30CD549A">
            <wp:extent cx="2471420" cy="1980565"/>
            <wp:effectExtent l="0" t="0" r="508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71420" cy="1980565"/>
                    </a:xfrm>
                    <a:prstGeom prst="rect">
                      <a:avLst/>
                    </a:prstGeom>
                  </pic:spPr>
                </pic:pic>
              </a:graphicData>
            </a:graphic>
          </wp:inline>
        </w:drawing>
      </w:r>
    </w:p>
    <w:p w14:paraId="6E59D675" w14:textId="5E7DD784" w:rsidR="002D7EEC" w:rsidRDefault="002D7EEC" w:rsidP="002D7EEC">
      <w:pPr>
        <w:pStyle w:val="LeyendaTabla"/>
        <w:jc w:val="both"/>
        <w:rPr>
          <w:lang w:val="es-AR"/>
        </w:rPr>
      </w:pPr>
      <w:r w:rsidRPr="002D7EEC">
        <w:rPr>
          <w:b/>
          <w:lang w:val="es-AR"/>
        </w:rPr>
        <w:t>Figura 2.</w:t>
      </w:r>
      <w:r w:rsidRPr="002D7EEC">
        <w:rPr>
          <w:lang w:val="es-AR"/>
        </w:rPr>
        <w:t xml:space="preserve"> Tomografía axial computada de abdomen y pelvis, corte axial: se observa hematoma en polo superior renal izquierdo, de 3 cm por 4 cm.</w:t>
      </w:r>
    </w:p>
    <w:p w14:paraId="6A8BB2A0" w14:textId="5AEAC757" w:rsidR="001D190F" w:rsidRDefault="001D190F" w:rsidP="001D190F">
      <w:pPr>
        <w:pStyle w:val="Ttulo1"/>
        <w:rPr>
          <w:lang w:val="es-AR"/>
        </w:rPr>
      </w:pPr>
      <w:r w:rsidRPr="001D190F">
        <w:rPr>
          <w:lang w:val="es-AR"/>
        </w:rPr>
        <w:t>Caso clínico 3</w:t>
      </w:r>
    </w:p>
    <w:p w14:paraId="03B34622" w14:textId="7BEE3376" w:rsidR="001D190F" w:rsidRPr="001D190F" w:rsidRDefault="00544C36" w:rsidP="001D190F">
      <w:pPr>
        <w:rPr>
          <w:lang w:val="es-AR"/>
        </w:rPr>
      </w:pPr>
      <w:r>
        <w:rPr>
          <w:noProof/>
          <w:lang w:val="en-US" w:eastAsia="en-US"/>
        </w:rPr>
        <mc:AlternateContent>
          <mc:Choice Requires="wps">
            <w:drawing>
              <wp:anchor distT="0" distB="0" distL="114300" distR="114300" simplePos="0" relativeHeight="251688960" behindDoc="0" locked="0" layoutInCell="1" hidden="0" allowOverlap="1" wp14:anchorId="3772DDE0" wp14:editId="78573923">
                <wp:simplePos x="0" y="0"/>
                <wp:positionH relativeFrom="rightMargin">
                  <wp:posOffset>194945</wp:posOffset>
                </wp:positionH>
                <wp:positionV relativeFrom="paragraph">
                  <wp:posOffset>1181100</wp:posOffset>
                </wp:positionV>
                <wp:extent cx="456565" cy="419100"/>
                <wp:effectExtent l="0" t="0" r="19685" b="19050"/>
                <wp:wrapNone/>
                <wp:docPr id="15" name="Rectángulo 15"/>
                <wp:cNvGraphicFramePr/>
                <a:graphic xmlns:a="http://schemas.openxmlformats.org/drawingml/2006/main">
                  <a:graphicData uri="http://schemas.microsoft.com/office/word/2010/wordprocessingShape">
                    <wps:wsp>
                      <wps:cNvSpPr/>
                      <wps:spPr>
                        <a:xfrm flipH="1">
                          <a:off x="0" y="0"/>
                          <a:ext cx="456565" cy="4191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55644ACC" w14:textId="11AB8584" w:rsidR="00544C36" w:rsidRPr="00E312BC" w:rsidRDefault="00CE55DF" w:rsidP="00544C36">
                            <w:pPr>
                              <w:jc w:val="center"/>
                              <w:textDirection w:val="btLr"/>
                              <w:rPr>
                                <w:b/>
                                <w:color w:val="FFFFFF"/>
                                <w:sz w:val="24"/>
                                <w:lang w:val="es-MX"/>
                              </w:rPr>
                            </w:pPr>
                            <w:r>
                              <w:rPr>
                                <w:b/>
                                <w:color w:val="FFFFFF"/>
                                <w:sz w:val="24"/>
                                <w:lang w:val="es-MX"/>
                              </w:rPr>
                              <w:t>50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72DDE0" id="Rectángulo 15" o:spid="_x0000_s1028" style="position:absolute;left:0;text-align:left;margin-left:15.35pt;margin-top:93pt;width:35.95pt;height:33pt;flip:x;z-index:2516889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" fillcolor="#509d2f">
                <v:stroke startarrowwidth="narrow" startarrowlength="short" endarrowwidth="narrow" endarrowlength="short" joinstyle="round"/>
                <v:textbox inset="2.53958mm,1.2694mm,2.53958mm,1.2694mm">
                  <w:txbxContent>
                    <w:p w14:paraId="55644ACC" w14:textId="11AB8584" w:rsidR="00544C36" w:rsidRPr="00E312BC" w:rsidRDefault="00CE55DF" w:rsidP="00544C36">
                      <w:pPr>
                        <w:jc w:val="center"/>
                        <w:textDirection w:val="btLr"/>
                        <w:rPr>
                          <w:b/>
                          <w:color w:val="FFFFFF"/>
                          <w:sz w:val="24"/>
                          <w:lang w:val="es-MX"/>
                        </w:rPr>
                      </w:pPr>
                      <w:r>
                        <w:rPr>
                          <w:b/>
                          <w:color w:val="FFFFFF"/>
                          <w:sz w:val="24"/>
                          <w:lang w:val="es-MX"/>
                        </w:rPr>
                        <w:t>50</w:t>
                      </w:r>
                    </w:p>
                  </w:txbxContent>
                </v:textbox>
                <w10:wrap anchorx="margin"/>
              </v:rect>
            </w:pict>
          </mc:Fallback>
        </mc:AlternateContent>
      </w:r>
      <w:r w:rsidR="001D190F" w:rsidRPr="001D190F">
        <w:rPr>
          <w:lang w:val="es-AR"/>
        </w:rPr>
        <w:t xml:space="preserve">Paciente de género femenino de 40 años con antecedentes personales de síndrome anémico secundario a sangrado uterino abundante, trastornos varicosos en miembros inferiores y dolor abdominal en seguimiento por </w:t>
      </w:r>
      <w:r w:rsidR="001D190F" w:rsidRPr="001D190F">
        <w:rPr>
          <w:lang w:val="es-AR"/>
        </w:rPr>
        <w:lastRenderedPageBreak/>
        <w:t xml:space="preserve">gastroenterología y bajo tratamiento con pantoprazol de forma diaria. </w:t>
      </w:r>
    </w:p>
    <w:p w14:paraId="0F963F73" w14:textId="77777777" w:rsidR="001D190F" w:rsidRPr="001D190F" w:rsidRDefault="001D190F" w:rsidP="001D190F">
      <w:pPr>
        <w:rPr>
          <w:lang w:val="es-AR"/>
        </w:rPr>
      </w:pPr>
      <w:r w:rsidRPr="001D190F">
        <w:rPr>
          <w:lang w:val="es-AR"/>
        </w:rPr>
        <w:t>Consultó por dolor abdominal localizado en flanco izquierdo, intensidad severa, sin otros síntomas asociados. Al interrogatorio refirió que se encontraba en plan de nefrectomía parcial izquierda por angiomiolipoma hallado en ecografía y tomografía axial computada de abdomen y pelvis.</w:t>
      </w:r>
    </w:p>
    <w:p w14:paraId="697BAAA6" w14:textId="16F991C1" w:rsidR="001D190F" w:rsidRDefault="001D190F" w:rsidP="001D190F">
      <w:pPr>
        <w:rPr>
          <w:lang w:val="es-AR"/>
        </w:rPr>
      </w:pPr>
      <w:r w:rsidRPr="001D190F">
        <w:rPr>
          <w:lang w:val="es-AR"/>
        </w:rPr>
        <w:t xml:space="preserve">Al </w:t>
      </w:r>
      <w:r w:rsidR="00D161A4" w:rsidRPr="001D190F">
        <w:rPr>
          <w:lang w:val="es-AR"/>
        </w:rPr>
        <w:t>examen</w:t>
      </w:r>
      <w:r w:rsidRPr="001D190F">
        <w:rPr>
          <w:lang w:val="es-AR"/>
        </w:rPr>
        <w:t xml:space="preserve"> físico se encontraba hemodinámicamente estable, con dolor a la palpación en flanco izquierdo con defensa, reacción peritoneal y puño percusión izquierda positiva, siendo el resto de características normales.</w:t>
      </w:r>
    </w:p>
    <w:p w14:paraId="3EE69805" w14:textId="58D4DE97" w:rsidR="001D190F" w:rsidRDefault="001D190F" w:rsidP="001D190F">
      <w:pPr>
        <w:rPr>
          <w:lang w:val="es-AR"/>
        </w:rPr>
      </w:pPr>
      <w:r w:rsidRPr="001D190F">
        <w:rPr>
          <w:lang w:val="es-AR"/>
        </w:rPr>
        <w:t xml:space="preserve">Se realizó vía periférica y analgesia con ketorolac y dexametasona sin respuesta; se solicitó laboratorio que evidenció: hemoglobina= 9.4 mg/dl, VCM= 74 y HCM= 22.9, pH 7.23, pCO2 61.6 </w:t>
      </w:r>
      <w:proofErr w:type="spellStart"/>
      <w:r w:rsidRPr="001D190F">
        <w:rPr>
          <w:lang w:val="es-AR"/>
        </w:rPr>
        <w:t>mmhg</w:t>
      </w:r>
      <w:proofErr w:type="spellEnd"/>
      <w:r w:rsidRPr="001D190F">
        <w:rPr>
          <w:lang w:val="es-AR"/>
        </w:rPr>
        <w:t>, bicarbonato 25.5 y ácido láctico 4.1, con resto de analítica normal, y nueva tomografía de abdomen y pelvis con contraste endovenoso donde se evidenció angiomiolipoma izquierdo conocido complicado con sangrado activo e importante hematoma en espacio pararrenal posterior, con un volumen aproximado de 250 cc (</w:t>
      </w:r>
      <w:r w:rsidR="002D7EEC">
        <w:rPr>
          <w:lang w:val="es-AR"/>
        </w:rPr>
        <w:t>F</w:t>
      </w:r>
      <w:r w:rsidRPr="001D190F">
        <w:rPr>
          <w:lang w:val="es-AR"/>
        </w:rPr>
        <w:t xml:space="preserve">igura 3). Por dichos hallazgos se dió aviso al servicio de Urología, quien decide conducta quirúrgica de urgencia, con requerimiento de 2 unidades de glóbulos rojos sedimentados y 3 unidades de plasma fresco congelado Se realizó nefrectomía izquierda bajo anestesia total, con un tiempo quirúrgico de 151 minutos en total, emergiendo complejizada con drenaje de lecho quirúrgico y sonda vesical.  Evolucionó de forma favorable y con adecuado manejo del dolor con goteo de fentanilo, cursando postquirúrgico inmediato en Unidad de Terapia Intensiva y luego en sala común donde se descomplejizó de forma paulatina. Se otorgó alta institucional al quinto día de internación por buena evolución y estabilidad hemodinámica. </w:t>
      </w:r>
    </w:p>
    <w:p w14:paraId="796C366C" w14:textId="77777777" w:rsidR="002D7EEC" w:rsidRDefault="002D7EEC" w:rsidP="001D190F">
      <w:pPr>
        <w:rPr>
          <w:lang w:val="es-AR"/>
        </w:rPr>
      </w:pPr>
    </w:p>
    <w:p w14:paraId="2434F361" w14:textId="5571A6FD" w:rsidR="002D7EEC" w:rsidRDefault="002D7EEC" w:rsidP="001D190F">
      <w:pPr>
        <w:rPr>
          <w:lang w:val="es-AR"/>
        </w:rPr>
      </w:pPr>
      <w:r w:rsidRPr="002D7EEC">
        <w:rPr>
          <w:noProof/>
          <w:lang w:val="en-US" w:eastAsia="en-US"/>
        </w:rPr>
        <w:drawing>
          <wp:inline distT="0" distB="0" distL="0" distR="0" wp14:anchorId="14E1DB21" wp14:editId="382F6F19">
            <wp:extent cx="2471420" cy="1638300"/>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1420" cy="1638300"/>
                    </a:xfrm>
                    <a:prstGeom prst="rect">
                      <a:avLst/>
                    </a:prstGeom>
                  </pic:spPr>
                </pic:pic>
              </a:graphicData>
            </a:graphic>
          </wp:inline>
        </w:drawing>
      </w:r>
    </w:p>
    <w:p w14:paraId="04200C35" w14:textId="07A4D039" w:rsidR="002D7EEC" w:rsidRPr="001D190F" w:rsidRDefault="002D7EEC" w:rsidP="002D7EEC">
      <w:pPr>
        <w:pStyle w:val="LeyendaTabla"/>
        <w:jc w:val="both"/>
        <w:rPr>
          <w:lang w:val="es-AR"/>
        </w:rPr>
      </w:pPr>
      <w:r w:rsidRPr="002D7EEC">
        <w:rPr>
          <w:b/>
          <w:lang w:val="es-AR"/>
        </w:rPr>
        <w:t>Figura 3</w:t>
      </w:r>
      <w:r>
        <w:rPr>
          <w:lang w:val="es-AR"/>
        </w:rPr>
        <w:t>.</w:t>
      </w:r>
      <w:r w:rsidRPr="002D7EEC">
        <w:rPr>
          <w:lang w:val="es-AR"/>
        </w:rPr>
        <w:t xml:space="preserve"> Tomografía de abdomen y pelvis con contraste endovenoso: angiomiolipoma izquierdo conocido complicado con sangrado activo e </w:t>
      </w:r>
      <w:r w:rsidRPr="002D7EEC">
        <w:rPr>
          <w:lang w:val="es-AR"/>
        </w:rPr>
        <w:t xml:space="preserve">importante hematoma en espacio pararrenal posterior, con un volumen aproximado de 250 </w:t>
      </w:r>
      <w:proofErr w:type="spellStart"/>
      <w:r w:rsidRPr="002D7EEC">
        <w:rPr>
          <w:lang w:val="es-AR"/>
        </w:rPr>
        <w:t>cc.</w:t>
      </w:r>
      <w:proofErr w:type="spellEnd"/>
    </w:p>
    <w:p w14:paraId="12617BF4" w14:textId="636076C5" w:rsidR="001D190F" w:rsidRPr="008B3454" w:rsidRDefault="001D190F" w:rsidP="001D190F">
      <w:pPr>
        <w:rPr>
          <w:lang w:val="es-AR"/>
        </w:rPr>
      </w:pPr>
      <w:r w:rsidRPr="008B3454">
        <w:rPr>
          <w:lang w:val="es-AR"/>
        </w:rPr>
        <w:t>Cabe destacar en este último caso que, a diferencia de los dos presentados previamente, no cuenta con inflamación sistémica ni requerimiento de anticoagulación, sino que se relaciona con la presencia de un tumor con alto riesgo de sangrado espontáneo como lo es el angiomiolipoma renal.</w:t>
      </w:r>
    </w:p>
    <w:p w14:paraId="6F04667B" w14:textId="77777777" w:rsidR="00F3616E" w:rsidRPr="00894A4B" w:rsidRDefault="007D2A25" w:rsidP="00894A4B">
      <w:pPr>
        <w:pStyle w:val="Ttulo1"/>
      </w:pPr>
      <w:r w:rsidRPr="00894A4B">
        <w:t xml:space="preserve">Discusión </w:t>
      </w:r>
      <w:r w:rsidRPr="00894A4B">
        <w:tab/>
      </w:r>
    </w:p>
    <w:p w14:paraId="56E5DD03" w14:textId="07B70253" w:rsidR="001D190F" w:rsidRDefault="001D190F" w:rsidP="0089492A">
      <w:pPr>
        <w:pStyle w:val="Ttulo1"/>
        <w:spacing w:before="0" w:after="0"/>
        <w:jc w:val="both"/>
        <w:rPr>
          <w:rFonts w:ascii="Times New Roman" w:hAnsi="Times New Roman"/>
          <w:b w:val="0"/>
          <w:bCs w:val="0"/>
          <w:noProof/>
          <w:kern w:val="0"/>
          <w:sz w:val="20"/>
          <w:szCs w:val="24"/>
        </w:rPr>
      </w:pPr>
      <w:r w:rsidRPr="001D190F">
        <w:rPr>
          <w:rFonts w:ascii="Times New Roman" w:hAnsi="Times New Roman"/>
          <w:b w:val="0"/>
          <w:bCs w:val="0"/>
          <w:noProof/>
          <w:kern w:val="0"/>
          <w:sz w:val="20"/>
          <w:szCs w:val="24"/>
        </w:rPr>
        <w:t>La hemorragia retroperitoneal espontánea es una entidad médica infrecuente, como se evidencia en el estudio retrospectivo realizado por Gimeno Argente y col. en España</w:t>
      </w:r>
      <w:r w:rsidRPr="00177658">
        <w:rPr>
          <w:rFonts w:ascii="Times New Roman" w:hAnsi="Times New Roman"/>
          <w:b w:val="0"/>
          <w:bCs w:val="0"/>
          <w:noProof/>
          <w:kern w:val="0"/>
          <w:sz w:val="20"/>
          <w:szCs w:val="24"/>
          <w:vertAlign w:val="superscript"/>
        </w:rPr>
        <w:t>2</w:t>
      </w:r>
      <w:r w:rsidRPr="001D190F">
        <w:rPr>
          <w:rFonts w:ascii="Times New Roman" w:hAnsi="Times New Roman"/>
          <w:b w:val="0"/>
          <w:bCs w:val="0"/>
          <w:noProof/>
          <w:kern w:val="0"/>
          <w:sz w:val="20"/>
          <w:szCs w:val="24"/>
        </w:rPr>
        <w:t xml:space="preserve">, que requiere de su reconocimiento para poder ser estimada como posible diagnóstico diferencial ante cuadros inespecíficos de dolor abdominal súbito y deterioro del estado general asociado a shock hipovolémico. </w:t>
      </w:r>
    </w:p>
    <w:p w14:paraId="3BF51D2B" w14:textId="12E0ED71" w:rsidR="001D190F" w:rsidRDefault="001D190F" w:rsidP="001D190F">
      <w:r w:rsidRPr="001D190F">
        <w:t>Para aumentar la sospecha diagnóstica es importante tener en cuenta que puede presentarse en personas de cualquier rango etario, aunque es más frecuente en pacientes con múltiples comorbilidades asociadas</w:t>
      </w:r>
      <w:r w:rsidRPr="00177658">
        <w:rPr>
          <w:vertAlign w:val="superscript"/>
        </w:rPr>
        <w:t>2</w:t>
      </w:r>
      <w:r w:rsidRPr="001D190F">
        <w:t>, como generalmente se da en el caso de los ancianos, y como ocurre en el caso de nuestro primer paciente.</w:t>
      </w:r>
    </w:p>
    <w:p w14:paraId="2495E127" w14:textId="35D6013F" w:rsidR="001D190F" w:rsidRDefault="001D190F" w:rsidP="001D190F">
      <w:r w:rsidRPr="001D190F">
        <w:t>La etiología de la enfermedad aún no está clara. Dentro de los factores de riesgo a considerar no podemos dejar de destacar su relación con los tratamientos anticoagulantes y</w:t>
      </w:r>
      <w:r w:rsidR="00177658">
        <w:t xml:space="preserve"> </w:t>
      </w:r>
      <w:r w:rsidRPr="001D190F">
        <w:t xml:space="preserve"> antiplaquetarios</w:t>
      </w:r>
      <w:r w:rsidR="00177658">
        <w:rPr>
          <w:sz w:val="24"/>
          <w:vertAlign w:val="superscript"/>
        </w:rPr>
        <w:t>8-11</w:t>
      </w:r>
      <w:r w:rsidRPr="001D190F">
        <w:t>, así como también su asociación con las enfermedades crónicas que conducen a estados pro-inflamatorios sistémicos, tales como diabetes mellitus, hipertensión</w:t>
      </w:r>
      <w:r>
        <w:t xml:space="preserve"> </w:t>
      </w:r>
      <w:r w:rsidRPr="001D190F">
        <w:t>arterial sistémica, enfermedad renal crónica, vasculitis, entre otras</w:t>
      </w:r>
      <w:r w:rsidRPr="00177658">
        <w:rPr>
          <w:vertAlign w:val="superscript"/>
        </w:rPr>
        <w:t>12</w:t>
      </w:r>
      <w:r w:rsidRPr="001D190F">
        <w:t>. También se ha descrito su relación con condiciones agudas que favorezcan dicho estado de hiper-inflamación, tales como algunos casos de pacientes con neumonía bilateral por COVID-19 con requerimiento de internación en unidades críticas por tiempos prolongados</w:t>
      </w:r>
      <w:r w:rsidRPr="00177658">
        <w:rPr>
          <w:vertAlign w:val="superscript"/>
        </w:rPr>
        <w:t>13</w:t>
      </w:r>
      <w:r w:rsidRPr="001D190F">
        <w:t>.</w:t>
      </w:r>
    </w:p>
    <w:p w14:paraId="6B53F541" w14:textId="1CC501BC" w:rsidR="001D190F" w:rsidRDefault="00544C36" w:rsidP="001D190F">
      <w:r>
        <w:rPr>
          <w:noProof/>
          <w:lang w:val="en-US" w:eastAsia="en-US"/>
        </w:rPr>
        <mc:AlternateContent>
          <mc:Choice Requires="wps">
            <w:drawing>
              <wp:anchor distT="0" distB="0" distL="114300" distR="114300" simplePos="0" relativeHeight="251691008" behindDoc="0" locked="0" layoutInCell="1" hidden="0" allowOverlap="1" wp14:anchorId="2AE1ECF1" wp14:editId="164A108C">
                <wp:simplePos x="0" y="0"/>
                <wp:positionH relativeFrom="rightMargin">
                  <wp:posOffset>271145</wp:posOffset>
                </wp:positionH>
                <wp:positionV relativeFrom="paragraph">
                  <wp:posOffset>2266950</wp:posOffset>
                </wp:positionV>
                <wp:extent cx="456565" cy="419100"/>
                <wp:effectExtent l="0" t="0" r="19685" b="19050"/>
                <wp:wrapNone/>
                <wp:docPr id="16" name="Rectángulo 16"/>
                <wp:cNvGraphicFramePr/>
                <a:graphic xmlns:a="http://schemas.openxmlformats.org/drawingml/2006/main">
                  <a:graphicData uri="http://schemas.microsoft.com/office/word/2010/wordprocessingShape">
                    <wps:wsp>
                      <wps:cNvSpPr/>
                      <wps:spPr>
                        <a:xfrm flipH="1">
                          <a:off x="0" y="0"/>
                          <a:ext cx="456565" cy="4191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4537F005" w14:textId="0167FF10" w:rsidR="00544C36" w:rsidRPr="00E312BC" w:rsidRDefault="00CE55DF" w:rsidP="00544C36">
                            <w:pPr>
                              <w:jc w:val="center"/>
                              <w:textDirection w:val="btLr"/>
                              <w:rPr>
                                <w:b/>
                                <w:color w:val="FFFFFF"/>
                                <w:sz w:val="24"/>
                                <w:lang w:val="es-MX"/>
                              </w:rPr>
                            </w:pPr>
                            <w:r>
                              <w:rPr>
                                <w:b/>
                                <w:color w:val="FFFFFF"/>
                                <w:sz w:val="24"/>
                                <w:lang w:val="es-MX"/>
                              </w:rPr>
                              <w:t>51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E1ECF1" id="Rectángulo 16" o:spid="_x0000_s1029" style="position:absolute;left:0;text-align:left;margin-left:21.35pt;margin-top:178.5pt;width:35.95pt;height:33pt;flip:x;z-index:251691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" fillcolor="#509d2f">
                <v:stroke startarrowwidth="narrow" startarrowlength="short" endarrowwidth="narrow" endarrowlength="short" joinstyle="round"/>
                <v:textbox inset="2.53958mm,1.2694mm,2.53958mm,1.2694mm">
                  <w:txbxContent>
                    <w:p w14:paraId="4537F005" w14:textId="0167FF10" w:rsidR="00544C36" w:rsidRPr="00E312BC" w:rsidRDefault="00CE55DF" w:rsidP="00544C36">
                      <w:pPr>
                        <w:jc w:val="center"/>
                        <w:textDirection w:val="btLr"/>
                        <w:rPr>
                          <w:b/>
                          <w:color w:val="FFFFFF"/>
                          <w:sz w:val="24"/>
                          <w:lang w:val="es-MX"/>
                        </w:rPr>
                      </w:pPr>
                      <w:r>
                        <w:rPr>
                          <w:b/>
                          <w:color w:val="FFFFFF"/>
                          <w:sz w:val="24"/>
                          <w:lang w:val="es-MX"/>
                        </w:rPr>
                        <w:t>51</w:t>
                      </w:r>
                    </w:p>
                  </w:txbxContent>
                </v:textbox>
                <w10:wrap anchorx="margin"/>
              </v:rect>
            </w:pict>
          </mc:Fallback>
        </mc:AlternateContent>
      </w:r>
      <w:r w:rsidR="001D190F" w:rsidRPr="001D190F">
        <w:t>Las manifestaciones clínicas de la hemorragia retroperitoneal espontánea dependen de la intensidad y duración del sangrado. Las más frecuentes abarcan el dolor abdominal, lumbar y en la articulación coxofemoral</w:t>
      </w:r>
      <w:r w:rsidR="001D190F" w:rsidRPr="00023A53">
        <w:rPr>
          <w:vertAlign w:val="superscript"/>
        </w:rPr>
        <w:t>3</w:t>
      </w:r>
      <w:r w:rsidR="001D190F" w:rsidRPr="001D190F">
        <w:t>, así como también malestar general y náuseas, a menudo derivando en el diagnóstico presuntivo de cólico renoureteral e incluso absceso renal</w:t>
      </w:r>
      <w:r w:rsidR="001D190F" w:rsidRPr="00023A53">
        <w:rPr>
          <w:vertAlign w:val="superscript"/>
        </w:rPr>
        <w:t>4</w:t>
      </w:r>
      <w:r w:rsidR="001D190F" w:rsidRPr="001D190F">
        <w:t>. En esta patología ha sido descrita la tríada de Lenk</w:t>
      </w:r>
      <w:r w:rsidR="001D190F" w:rsidRPr="00023A53">
        <w:rPr>
          <w:vertAlign w:val="superscript"/>
        </w:rPr>
        <w:t>5</w:t>
      </w:r>
      <w:r w:rsidR="001D190F" w:rsidRPr="001D190F">
        <w:t xml:space="preserve"> que se manifiesta con dolor lumbar intenso, signos y síntomas de shock hipovolémico y masa palpable en flanco, presentándose en el 20-30% de los pacientes con diagnóstico de hemorragia retroperitoneal espontánea. Cuando la </w:t>
      </w:r>
      <w:r w:rsidR="001D190F" w:rsidRPr="001D190F">
        <w:lastRenderedPageBreak/>
        <w:t>hemorragia retroperitoneal persiste, la presión abdominal aumenta provocando distensión abdominal grave, anemia y síndrome compartimental abdominal. Por otro lado, también puede presentarse como una reagudización de patologías de base como la enfermedad renal o la insuficiencia cardiaca crónicas. Se ha descrito un caso en el que la estabilización de la insuficiencia cardiaca descompensada puede llevar a cambios en la presión a nivel del lecho vascular renal, en presencia de tejido debilitado, que puede promover el sangrado espontáneo</w:t>
      </w:r>
      <w:r w:rsidR="001D190F" w:rsidRPr="00023A53">
        <w:rPr>
          <w:vertAlign w:val="superscript"/>
        </w:rPr>
        <w:t>12</w:t>
      </w:r>
      <w:r w:rsidR="001D190F" w:rsidRPr="001D190F">
        <w:t>.</w:t>
      </w:r>
    </w:p>
    <w:p w14:paraId="0C33BD34" w14:textId="48857D33" w:rsidR="001D190F" w:rsidRDefault="001D190F" w:rsidP="001D190F">
      <w:r w:rsidRPr="001D190F">
        <w:t>El método diagnóstico de elección es la tomografía computada de abdomen y pelvis con contraste endovenoso para aportar datos a favor o en contra de la HRE como diagnóstico presuntivo, siendo necesario luego de su evidencia discutir de forma interdisciplinaria el abordaje intervencionista a seguir de acuerdo a la estabilidad hemodinámica que presente el paciente</w:t>
      </w:r>
      <w:r w:rsidRPr="00023A53">
        <w:rPr>
          <w:vertAlign w:val="superscript"/>
        </w:rPr>
        <w:t>11-13</w:t>
      </w:r>
      <w:r w:rsidRPr="001D190F">
        <w:t>. El tratamiento de la HRE dependerá fundamentalmente de la situación hemodinámica del paciente y la etiología del sangrado. La terapia incluye la identificación temprana de pacientes con riesgo de shock hipovolémico, la suspensión temporal de anticoagulantes, la transfusión de hemoderivados y la reposición de volumen, así como los procedimientos invasivos tales como la embolización angiográfica, el drenaje percutáneo o la cirugía</w:t>
      </w:r>
      <w:r w:rsidRPr="00023A53">
        <w:rPr>
          <w:vertAlign w:val="superscript"/>
        </w:rPr>
        <w:t>9-1</w:t>
      </w:r>
      <w:r w:rsidR="00023A53" w:rsidRPr="00023A53">
        <w:rPr>
          <w:vertAlign w:val="superscript"/>
        </w:rPr>
        <w:t>1</w:t>
      </w:r>
      <w:r w:rsidR="00023A53">
        <w:t>.</w:t>
      </w:r>
    </w:p>
    <w:p w14:paraId="40F8246F" w14:textId="45BEDB4D" w:rsidR="001D190F" w:rsidRDefault="001D190F" w:rsidP="001D190F">
      <w:r w:rsidRPr="001D190F">
        <w:t xml:space="preserve">En referencia a la mortalidad que presenta </w:t>
      </w:r>
      <w:r w:rsidR="00B8619C" w:rsidRPr="001D190F">
        <w:t>esta</w:t>
      </w:r>
      <w:r w:rsidRPr="001D190F">
        <w:t xml:space="preserve"> entidad podemos inferir que se relaciona con la inestabilidad hemodinámica propiciada por el sangrado espontáneo, su rapidez en el diagnóstico y tratamiento, y las comorbilidades que pueda presentar el paciente, siendo más frecuente en aquellos de edad avanzada con múltiples enfermedades crónicas.</w:t>
      </w:r>
    </w:p>
    <w:p w14:paraId="26476764" w14:textId="18F915FF" w:rsidR="001D190F" w:rsidRDefault="001D190F" w:rsidP="001D190F">
      <w:r w:rsidRPr="001D190F">
        <w:t xml:space="preserve">Es crucial enfatizar que en dos de los tres casos presentados se encontró una respuesta inflamatoria sistémica propiciada por infecciones y en el restante la presencia de un tumor que tiene alta tendencia al sangrado, por lo que es importante mantener la sospecha en aquellos pacientes que cursan cuadros clínicos con dichas características, y ante la aparición de inestabilidad </w:t>
      </w:r>
      <w:r w:rsidR="00B8619C" w:rsidRPr="001D190F">
        <w:t>hemodinámica,</w:t>
      </w:r>
      <w:r w:rsidRPr="001D190F">
        <w:t xml:space="preserve"> sobre todo.</w:t>
      </w:r>
    </w:p>
    <w:p w14:paraId="59C114BD" w14:textId="605CAC6A" w:rsidR="001D190F" w:rsidRDefault="001D190F" w:rsidP="001D190F">
      <w:r w:rsidRPr="001D190F">
        <w:t>Por lo expresado previamente, luego de evaluar el análisis realizado por Zhang et al.</w:t>
      </w:r>
      <w:r w:rsidRPr="00023A53">
        <w:rPr>
          <w:vertAlign w:val="superscript"/>
        </w:rPr>
        <w:t>4</w:t>
      </w:r>
      <w:r w:rsidRPr="001D190F">
        <w:t xml:space="preserve"> sobre dicho tema y siendo baja la incidencia de la misma pero con consecuencias hemodinámicas importantes, se sugiere entonces mantener a la HRE como un diagnóstico diferencial probable en aquellos pacientes adultos con patologías crónicas proinflamatorias, que se encuentren recibiendo anticoagulantes de forma terapéutica o profiláctica, que se presenten con disminución </w:t>
      </w:r>
      <w:r w:rsidRPr="001D190F">
        <w:t>inexplicable de hemoglobina y un rápido deterioro clínico, destacando la importancia de un diagnóstico precoz en una patología con alta tasa de mortalidad.</w:t>
      </w:r>
    </w:p>
    <w:p w14:paraId="5E4F3918" w14:textId="47DFC4FF" w:rsidR="001D190F" w:rsidRDefault="001D190F" w:rsidP="001D190F">
      <w:pPr>
        <w:pStyle w:val="Ttulo1"/>
      </w:pPr>
      <w:r w:rsidRPr="001D190F">
        <w:t>Aspectos éticos</w:t>
      </w:r>
    </w:p>
    <w:p w14:paraId="0C2D40FE" w14:textId="646EF26D" w:rsidR="00236EC6" w:rsidRPr="00236EC6" w:rsidRDefault="001D190F" w:rsidP="00236EC6">
      <w:r>
        <w:t>Este reporte de casos se realizó según las normas que regulan la investigación, como lo son Declaración de Helsinki y Buenas Prácticas Clínicas de AMMAT, la ley de la provincia de Córdoba número 9694 y la ley nacional Argentina de protección de datos personales número 25326. De acuerdo con la categoría de la OMS es un estudio de riesgo mínimo.</w:t>
      </w:r>
    </w:p>
    <w:p w14:paraId="3F22FB5C" w14:textId="77777777" w:rsidR="00F3616E" w:rsidRPr="002D7EEC" w:rsidRDefault="007D2A25" w:rsidP="00894A4B">
      <w:pPr>
        <w:pStyle w:val="Ttulo1"/>
        <w:rPr>
          <w:lang w:val="en-US"/>
        </w:rPr>
      </w:pPr>
      <w:r w:rsidRPr="002D7EEC">
        <w:rPr>
          <w:lang w:val="en-US"/>
        </w:rPr>
        <w:t>Bibliografía</w:t>
      </w:r>
    </w:p>
    <w:p w14:paraId="7F10FFA1" w14:textId="75FA3FE8" w:rsidR="002D7EEC" w:rsidRPr="002D7EEC" w:rsidRDefault="002D7EEC" w:rsidP="002D7EEC">
      <w:pPr>
        <w:pStyle w:val="Biblio"/>
        <w:ind w:left="993" w:hanging="360"/>
        <w:rPr>
          <w:lang w:val="en-US"/>
        </w:rPr>
      </w:pPr>
      <w:r w:rsidRPr="002D7EEC">
        <w:rPr>
          <w:lang w:val="en-US"/>
        </w:rPr>
        <w:t>1.</w:t>
      </w:r>
      <w:r w:rsidRPr="002D7EEC">
        <w:rPr>
          <w:lang w:val="en-US"/>
        </w:rPr>
        <w:tab/>
        <w:t>Rosen M, Haskins I. Spontaneous retroperitoneal hematoma and rectus sheath hematoma. In: UpToDate, Berman R, UpToDate, Waltham, MA. (Accessed on August 2 2022.)</w:t>
      </w:r>
    </w:p>
    <w:p w14:paraId="60F36EF5" w14:textId="7D4AA85A" w:rsidR="00D161A4" w:rsidRDefault="002D7EEC" w:rsidP="002D7EEC">
      <w:pPr>
        <w:pStyle w:val="Biblio"/>
        <w:ind w:left="993" w:hanging="360"/>
        <w:rPr>
          <w:lang w:val="es-AR"/>
        </w:rPr>
      </w:pPr>
      <w:r w:rsidRPr="002D7EEC">
        <w:rPr>
          <w:lang w:val="es-AR"/>
        </w:rPr>
        <w:t>2.</w:t>
      </w:r>
      <w:r w:rsidRPr="002D7EEC">
        <w:rPr>
          <w:lang w:val="es-AR"/>
        </w:rPr>
        <w:tab/>
        <w:t xml:space="preserve">Gimeno Argente V, </w:t>
      </w:r>
      <w:proofErr w:type="spellStart"/>
      <w:r w:rsidRPr="002D7EEC">
        <w:rPr>
          <w:lang w:val="es-AR"/>
        </w:rPr>
        <w:t>Bosquet</w:t>
      </w:r>
      <w:proofErr w:type="spellEnd"/>
      <w:r w:rsidRPr="002D7EEC">
        <w:rPr>
          <w:lang w:val="es-AR"/>
        </w:rPr>
        <w:t xml:space="preserve"> Sanz M, Ramírez Backhaus M, </w:t>
      </w:r>
      <w:proofErr w:type="spellStart"/>
      <w:r w:rsidRPr="002D7EEC">
        <w:rPr>
          <w:lang w:val="es-AR"/>
        </w:rPr>
        <w:t>Trassierra</w:t>
      </w:r>
      <w:proofErr w:type="spellEnd"/>
      <w:r w:rsidRPr="002D7EEC">
        <w:rPr>
          <w:lang w:val="es-AR"/>
        </w:rPr>
        <w:t xml:space="preserve"> Villa M, </w:t>
      </w:r>
      <w:proofErr w:type="spellStart"/>
      <w:r w:rsidRPr="002D7EEC">
        <w:rPr>
          <w:lang w:val="es-AR"/>
        </w:rPr>
        <w:t>Arlandis</w:t>
      </w:r>
      <w:proofErr w:type="spellEnd"/>
      <w:r w:rsidRPr="002D7EEC">
        <w:rPr>
          <w:lang w:val="es-AR"/>
        </w:rPr>
        <w:t xml:space="preserve"> Guzmán S, Jiménez Cruz JF. Hemorragia retroperitoneal espontánea: nuestra experiencia en los últimos 10 años. Actas </w:t>
      </w:r>
      <w:proofErr w:type="spellStart"/>
      <w:r w:rsidRPr="002D7EEC">
        <w:rPr>
          <w:lang w:val="es-AR"/>
        </w:rPr>
        <w:t>Urol</w:t>
      </w:r>
      <w:proofErr w:type="spellEnd"/>
      <w:r w:rsidRPr="002D7EEC">
        <w:rPr>
          <w:lang w:val="es-AR"/>
        </w:rPr>
        <w:t xml:space="preserve"> </w:t>
      </w:r>
      <w:proofErr w:type="spellStart"/>
      <w:r w:rsidRPr="002D7EEC">
        <w:rPr>
          <w:lang w:val="es-AR"/>
        </w:rPr>
        <w:t>Esp</w:t>
      </w:r>
      <w:proofErr w:type="spellEnd"/>
      <w:r w:rsidRPr="002D7EEC">
        <w:rPr>
          <w:lang w:val="es-AR"/>
        </w:rPr>
        <w:t xml:space="preserve"> [Internet]. 2007 </w:t>
      </w:r>
      <w:r w:rsidR="00D161A4" w:rsidRPr="002D7EEC">
        <w:rPr>
          <w:lang w:val="es-AR"/>
        </w:rPr>
        <w:t>mayo</w:t>
      </w:r>
      <w:r w:rsidRPr="002D7EEC">
        <w:rPr>
          <w:lang w:val="es-AR"/>
        </w:rPr>
        <w:t xml:space="preserve"> [citado 2022 </w:t>
      </w:r>
      <w:proofErr w:type="spellStart"/>
      <w:r w:rsidRPr="002D7EEC">
        <w:rPr>
          <w:lang w:val="es-AR"/>
        </w:rPr>
        <w:t>Ago</w:t>
      </w:r>
      <w:proofErr w:type="spellEnd"/>
      <w:r w:rsidRPr="002D7EEC">
        <w:rPr>
          <w:lang w:val="es-AR"/>
        </w:rPr>
        <w:t xml:space="preserve"> 02]; 31(5): 521-527. Disponible en: http://scielo.isciii.es/scielo.php?script=sci_arttext&amp;pid=S0210-48062007000500012&amp;lng=es </w:t>
      </w:r>
    </w:p>
    <w:p w14:paraId="6F842D39" w14:textId="691A698B" w:rsidR="00D161A4" w:rsidRPr="00D161A4" w:rsidRDefault="00CC1166" w:rsidP="00D161A4">
      <w:pPr>
        <w:pStyle w:val="Biblio"/>
        <w:ind w:left="993" w:hanging="360"/>
        <w:rPr>
          <w:lang w:val="en-US"/>
        </w:rPr>
      </w:pPr>
      <w:r w:rsidRPr="00D161A4">
        <w:rPr>
          <w:lang w:val="en-US"/>
        </w:rPr>
        <w:t>3</w:t>
      </w:r>
      <w:r w:rsidR="00B85DBB" w:rsidRPr="00D161A4">
        <w:rPr>
          <w:lang w:val="en-US"/>
        </w:rPr>
        <w:t>.</w:t>
      </w:r>
      <w:r w:rsidRPr="00D161A4">
        <w:rPr>
          <w:lang w:val="en-US"/>
        </w:rPr>
        <w:t xml:space="preserve"> </w:t>
      </w:r>
      <w:r w:rsidR="00D161A4">
        <w:rPr>
          <w:lang w:val="en-US"/>
        </w:rPr>
        <w:t xml:space="preserve"> </w:t>
      </w:r>
      <w:r w:rsidR="00D161A4" w:rsidRPr="00D161A4">
        <w:rPr>
          <w:lang w:val="en-US"/>
        </w:rPr>
        <w:t xml:space="preserve">Sunga KL, </w:t>
      </w:r>
      <w:proofErr w:type="spellStart"/>
      <w:r w:rsidR="00D161A4" w:rsidRPr="00D161A4">
        <w:rPr>
          <w:lang w:val="en-US"/>
        </w:rPr>
        <w:t>Bellolio</w:t>
      </w:r>
      <w:proofErr w:type="spellEnd"/>
      <w:r w:rsidR="00D161A4" w:rsidRPr="00D161A4">
        <w:rPr>
          <w:lang w:val="en-US"/>
        </w:rPr>
        <w:t xml:space="preserve"> MF, Gilmore RM, Cabrera D. Spontaneous Retroperitoneal Hematoma: Etiology, Characteristics, Management, and Outcome. The Journal of Emergency Medicine. </w:t>
      </w:r>
      <w:proofErr w:type="spellStart"/>
      <w:r w:rsidR="00D161A4" w:rsidRPr="00D161A4">
        <w:rPr>
          <w:lang w:val="en-US"/>
        </w:rPr>
        <w:t>Septiembre</w:t>
      </w:r>
      <w:proofErr w:type="spellEnd"/>
      <w:r w:rsidR="00D161A4" w:rsidRPr="00D161A4">
        <w:rPr>
          <w:lang w:val="en-US"/>
        </w:rPr>
        <w:t xml:space="preserve"> 2012. [</w:t>
      </w:r>
      <w:proofErr w:type="spellStart"/>
      <w:r w:rsidR="00D161A4" w:rsidRPr="00D161A4">
        <w:rPr>
          <w:lang w:val="en-US"/>
        </w:rPr>
        <w:t>Consultado</w:t>
      </w:r>
      <w:proofErr w:type="spellEnd"/>
      <w:r w:rsidR="00D161A4" w:rsidRPr="00D161A4">
        <w:rPr>
          <w:lang w:val="en-US"/>
        </w:rPr>
        <w:t xml:space="preserve"> 2 </w:t>
      </w:r>
      <w:proofErr w:type="spellStart"/>
      <w:r w:rsidR="00D161A4" w:rsidRPr="00D161A4">
        <w:rPr>
          <w:lang w:val="en-US"/>
        </w:rPr>
        <w:t>agosto</w:t>
      </w:r>
      <w:proofErr w:type="spellEnd"/>
      <w:r w:rsidR="00D161A4" w:rsidRPr="00D161A4">
        <w:rPr>
          <w:lang w:val="en-US"/>
        </w:rPr>
        <w:t xml:space="preserve"> 2022]; 43:157-161. Disponible </w:t>
      </w:r>
      <w:proofErr w:type="spellStart"/>
      <w:r w:rsidR="00D161A4" w:rsidRPr="00D161A4">
        <w:rPr>
          <w:lang w:val="en-US"/>
        </w:rPr>
        <w:t>en</w:t>
      </w:r>
      <w:proofErr w:type="spellEnd"/>
      <w:r w:rsidR="00D161A4" w:rsidRPr="00D161A4">
        <w:rPr>
          <w:lang w:val="en-US"/>
        </w:rPr>
        <w:t>: https://www.jem-journal.com/article/S0736-4679(11)00626-3/fulltext</w:t>
      </w:r>
    </w:p>
    <w:p w14:paraId="3CC7CD48" w14:textId="2E82D267" w:rsidR="00D161A4" w:rsidRPr="00D161A4" w:rsidRDefault="00544C36" w:rsidP="00D161A4">
      <w:pPr>
        <w:pStyle w:val="Biblio"/>
        <w:ind w:left="993" w:hanging="360"/>
        <w:rPr>
          <w:lang w:val="en-US"/>
        </w:rPr>
      </w:pPr>
      <w:r>
        <w:rPr>
          <w:noProof/>
          <w:lang w:val="en-US" w:eastAsia="en-US"/>
        </w:rPr>
        <mc:AlternateContent>
          <mc:Choice Requires="wps">
            <w:drawing>
              <wp:anchor distT="0" distB="0" distL="114300" distR="114300" simplePos="0" relativeHeight="251693056" behindDoc="0" locked="0" layoutInCell="1" hidden="0" allowOverlap="1" wp14:anchorId="6BCE72D0" wp14:editId="68D7DC3D">
                <wp:simplePos x="0" y="0"/>
                <wp:positionH relativeFrom="rightMargin">
                  <wp:posOffset>175895</wp:posOffset>
                </wp:positionH>
                <wp:positionV relativeFrom="paragraph">
                  <wp:posOffset>1743075</wp:posOffset>
                </wp:positionV>
                <wp:extent cx="456565" cy="419100"/>
                <wp:effectExtent l="0" t="0" r="19685" b="19050"/>
                <wp:wrapNone/>
                <wp:docPr id="17" name="Rectángulo 17"/>
                <wp:cNvGraphicFramePr/>
                <a:graphic xmlns:a="http://schemas.openxmlformats.org/drawingml/2006/main">
                  <a:graphicData uri="http://schemas.microsoft.com/office/word/2010/wordprocessingShape">
                    <wps:wsp>
                      <wps:cNvSpPr/>
                      <wps:spPr>
                        <a:xfrm flipH="1">
                          <a:off x="0" y="0"/>
                          <a:ext cx="456565" cy="4191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1CF6435C" w14:textId="566614C5" w:rsidR="00544C36" w:rsidRPr="00E312BC" w:rsidRDefault="00CE55DF" w:rsidP="00544C36">
                            <w:pPr>
                              <w:jc w:val="center"/>
                              <w:textDirection w:val="btLr"/>
                              <w:rPr>
                                <w:b/>
                                <w:color w:val="FFFFFF"/>
                                <w:sz w:val="24"/>
                                <w:lang w:val="es-MX"/>
                              </w:rPr>
                            </w:pPr>
                            <w:r>
                              <w:rPr>
                                <w:b/>
                                <w:color w:val="FFFFFF"/>
                                <w:sz w:val="24"/>
                                <w:lang w:val="es-MX"/>
                              </w:rPr>
                              <w:t>52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BCE72D0" id="Rectángulo 17" o:spid="_x0000_s1030" style="position:absolute;left:0;text-align:left;margin-left:13.85pt;margin-top:137.25pt;width:35.95pt;height:33pt;flip:x;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" fillcolor="#509d2f">
                <v:stroke startarrowwidth="narrow" startarrowlength="short" endarrowwidth="narrow" endarrowlength="short" joinstyle="round"/>
                <v:textbox inset="2.53958mm,1.2694mm,2.53958mm,1.2694mm">
                  <w:txbxContent>
                    <w:p w14:paraId="1CF6435C" w14:textId="566614C5" w:rsidR="00544C36" w:rsidRPr="00E312BC" w:rsidRDefault="00CE55DF" w:rsidP="00544C36">
                      <w:pPr>
                        <w:jc w:val="center"/>
                        <w:textDirection w:val="btLr"/>
                        <w:rPr>
                          <w:b/>
                          <w:color w:val="FFFFFF"/>
                          <w:sz w:val="24"/>
                          <w:lang w:val="es-MX"/>
                        </w:rPr>
                      </w:pPr>
                      <w:r>
                        <w:rPr>
                          <w:b/>
                          <w:color w:val="FFFFFF"/>
                          <w:sz w:val="24"/>
                          <w:lang w:val="es-MX"/>
                        </w:rPr>
                        <w:t>52</w:t>
                      </w:r>
                    </w:p>
                  </w:txbxContent>
                </v:textbox>
                <w10:wrap anchorx="margin"/>
              </v:rect>
            </w:pict>
          </mc:Fallback>
        </mc:AlternateContent>
      </w:r>
      <w:r w:rsidR="00D161A4" w:rsidRPr="00D161A4">
        <w:rPr>
          <w:lang w:val="en-US"/>
        </w:rPr>
        <w:t>4.</w:t>
      </w:r>
      <w:r w:rsidR="00D161A4" w:rsidRPr="00D161A4">
        <w:rPr>
          <w:lang w:val="en-US"/>
        </w:rPr>
        <w:tab/>
        <w:t xml:space="preserve">Zhang JQ, Fielding JR, Zou KH. </w:t>
      </w:r>
      <w:bookmarkStart w:id="2" w:name="_GoBack"/>
      <w:bookmarkEnd w:id="2"/>
      <w:r w:rsidR="00D161A4" w:rsidRPr="00D161A4">
        <w:rPr>
          <w:lang w:val="en-US"/>
        </w:rPr>
        <w:t xml:space="preserve">Etiology of spontaneous perirenal hemorrhage: A meta-analysis. Journal of Urology. 2002;167(4 I):1593-1596. </w:t>
      </w:r>
      <w:proofErr w:type="spellStart"/>
      <w:r w:rsidR="00D161A4" w:rsidRPr="00D161A4">
        <w:rPr>
          <w:lang w:val="en-US"/>
        </w:rPr>
        <w:t>doi</w:t>
      </w:r>
      <w:proofErr w:type="spellEnd"/>
      <w:r w:rsidR="00D161A4" w:rsidRPr="00D161A4">
        <w:rPr>
          <w:lang w:val="en-US"/>
        </w:rPr>
        <w:t xml:space="preserve">: 10.1016/s0022-5347(05)65160-9. Disponible </w:t>
      </w:r>
      <w:proofErr w:type="spellStart"/>
      <w:r w:rsidR="00D161A4" w:rsidRPr="00D161A4">
        <w:rPr>
          <w:lang w:val="en-US"/>
        </w:rPr>
        <w:t>en</w:t>
      </w:r>
      <w:proofErr w:type="spellEnd"/>
      <w:r w:rsidR="00D161A4" w:rsidRPr="00D161A4">
        <w:rPr>
          <w:lang w:val="en-US"/>
        </w:rPr>
        <w:t xml:space="preserve">: https://pubmed.ncbi.nlm.nih.gov/11912370/ </w:t>
      </w:r>
    </w:p>
    <w:p w14:paraId="581B1A72" w14:textId="77777777" w:rsidR="00D161A4" w:rsidRPr="00D161A4" w:rsidRDefault="00D161A4" w:rsidP="00D161A4">
      <w:pPr>
        <w:pStyle w:val="Biblio"/>
        <w:ind w:left="993" w:hanging="360"/>
        <w:rPr>
          <w:lang w:val="es-AR"/>
        </w:rPr>
      </w:pPr>
      <w:r w:rsidRPr="00D161A4">
        <w:rPr>
          <w:lang w:val="es-AR"/>
        </w:rPr>
        <w:lastRenderedPageBreak/>
        <w:t>5.</w:t>
      </w:r>
      <w:r w:rsidRPr="00D161A4">
        <w:rPr>
          <w:lang w:val="es-AR"/>
        </w:rPr>
        <w:tab/>
        <w:t xml:space="preserve">Sierra-Díaz E, Belmonte-Hernández MV, Villanueva-Pérez MA, García-Gutiérrez M. Hemorragia retroperitoneal espontánea no traumática: efecto del diagnóstico preciso y oportuno. Cirugía y Cirujanos [Internet] [Consultado 2 agosto 2022]. 2015;83(3):206-210. Recuperado de: https://www.redalyc.org/articulo.oa?id=66242705006 </w:t>
      </w:r>
    </w:p>
    <w:p w14:paraId="22D278B5" w14:textId="77777777" w:rsidR="00D161A4" w:rsidRPr="00D161A4" w:rsidRDefault="00D161A4" w:rsidP="00D161A4">
      <w:pPr>
        <w:pStyle w:val="Biblio"/>
        <w:ind w:left="993" w:hanging="360"/>
        <w:rPr>
          <w:lang w:val="en-US"/>
        </w:rPr>
      </w:pPr>
      <w:r w:rsidRPr="00D161A4">
        <w:rPr>
          <w:lang w:val="en-US"/>
        </w:rPr>
        <w:t>6.</w:t>
      </w:r>
      <w:r w:rsidRPr="00D161A4">
        <w:rPr>
          <w:lang w:val="en-US"/>
        </w:rPr>
        <w:tab/>
        <w:t xml:space="preserve">Kamal Kant </w:t>
      </w:r>
      <w:proofErr w:type="spellStart"/>
      <w:r w:rsidRPr="00D161A4">
        <w:rPr>
          <w:lang w:val="en-US"/>
        </w:rPr>
        <w:t>Sahu</w:t>
      </w:r>
      <w:proofErr w:type="spellEnd"/>
      <w:r w:rsidRPr="00D161A4">
        <w:rPr>
          <w:lang w:val="en-US"/>
        </w:rPr>
        <w:t xml:space="preserve">, Ajay Kumar Mishra, Amos Lal, Susan V. George &amp; Ahmad </w:t>
      </w:r>
      <w:proofErr w:type="spellStart"/>
      <w:r w:rsidRPr="00D161A4">
        <w:rPr>
          <w:lang w:val="en-US"/>
        </w:rPr>
        <w:t>Daniyal</w:t>
      </w:r>
      <w:proofErr w:type="spellEnd"/>
      <w:r w:rsidRPr="00D161A4">
        <w:rPr>
          <w:lang w:val="en-US"/>
        </w:rPr>
        <w:t xml:space="preserve"> Siddiqui. 2020. Clinical spectrum, risk factors, management and outcome of patients with retroperitoneal hematoma: a retrospective analysis of 3-year experience, Expert Review of Hematology, [</w:t>
      </w:r>
      <w:proofErr w:type="spellStart"/>
      <w:r w:rsidRPr="00D161A4">
        <w:rPr>
          <w:lang w:val="en-US"/>
        </w:rPr>
        <w:t>Consultado</w:t>
      </w:r>
      <w:proofErr w:type="spellEnd"/>
      <w:r w:rsidRPr="00D161A4">
        <w:rPr>
          <w:lang w:val="en-US"/>
        </w:rPr>
        <w:t xml:space="preserve"> 2 </w:t>
      </w:r>
      <w:proofErr w:type="spellStart"/>
      <w:r w:rsidRPr="00D161A4">
        <w:rPr>
          <w:lang w:val="en-US"/>
        </w:rPr>
        <w:t>agosto</w:t>
      </w:r>
      <w:proofErr w:type="spellEnd"/>
      <w:r w:rsidRPr="00D161A4">
        <w:rPr>
          <w:lang w:val="en-US"/>
        </w:rPr>
        <w:t xml:space="preserve"> 2022] 13:5, 545-555, DOI: 10.1080/17474086.2020.1733963 </w:t>
      </w:r>
    </w:p>
    <w:p w14:paraId="57030705" w14:textId="3AA5AF36" w:rsidR="00D161A4" w:rsidRDefault="00D161A4" w:rsidP="00D161A4">
      <w:pPr>
        <w:pStyle w:val="Biblio"/>
        <w:ind w:left="993" w:hanging="360"/>
        <w:rPr>
          <w:lang w:val="es-AR"/>
        </w:rPr>
      </w:pPr>
      <w:r w:rsidRPr="00D161A4">
        <w:rPr>
          <w:lang w:val="es-AR"/>
        </w:rPr>
        <w:t>7.</w:t>
      </w:r>
      <w:r w:rsidRPr="00D161A4">
        <w:rPr>
          <w:lang w:val="es-AR"/>
        </w:rPr>
        <w:tab/>
        <w:t xml:space="preserve">Cornelio Rodríguez Georgina, Palafox Campa </w:t>
      </w:r>
      <w:proofErr w:type="spellStart"/>
      <w:r w:rsidRPr="00D161A4">
        <w:rPr>
          <w:lang w:val="es-AR"/>
        </w:rPr>
        <w:t>Heli</w:t>
      </w:r>
      <w:proofErr w:type="spellEnd"/>
      <w:r w:rsidRPr="00D161A4">
        <w:rPr>
          <w:lang w:val="es-AR"/>
        </w:rPr>
        <w:t xml:space="preserve">, Portillo Romero Alejandra, Villena López Elba, et al. Hemorragia retroperitoneal espontánea. Acta </w:t>
      </w:r>
      <w:proofErr w:type="spellStart"/>
      <w:r w:rsidRPr="00D161A4">
        <w:rPr>
          <w:lang w:val="es-AR"/>
        </w:rPr>
        <w:t>méd</w:t>
      </w:r>
      <w:proofErr w:type="spellEnd"/>
      <w:r w:rsidRPr="00D161A4">
        <w:rPr>
          <w:lang w:val="es-AR"/>
        </w:rPr>
        <w:t xml:space="preserve">. Grupo Ángeles [revista en Internet]. 2018 jun [citado 2022 </w:t>
      </w:r>
      <w:proofErr w:type="spellStart"/>
      <w:r w:rsidRPr="00D161A4">
        <w:rPr>
          <w:lang w:val="es-AR"/>
        </w:rPr>
        <w:t>Ago</w:t>
      </w:r>
      <w:proofErr w:type="spellEnd"/>
      <w:r w:rsidRPr="00D161A4">
        <w:rPr>
          <w:lang w:val="es-AR"/>
        </w:rPr>
        <w:t xml:space="preserve"> 02]; 16(2): 168-169. Disponible en: http://www.scielo.org.mx/scielo.php?script=sci_arttext&amp;pid=S1870-72032018000200168&amp;lng=es </w:t>
      </w:r>
    </w:p>
    <w:p w14:paraId="5A4AC120" w14:textId="32453DEE" w:rsidR="00D161A4" w:rsidRDefault="008346F4" w:rsidP="00D161A4">
      <w:pPr>
        <w:pStyle w:val="Biblio"/>
        <w:ind w:left="993" w:hanging="360"/>
        <w:rPr>
          <w:lang w:val="en-US"/>
        </w:rPr>
      </w:pPr>
      <w:r w:rsidRPr="00D161A4">
        <w:rPr>
          <w:lang w:val="es-AR"/>
        </w:rPr>
        <w:t>8</w:t>
      </w:r>
      <w:r w:rsidR="00B85DBB" w:rsidRPr="00D161A4">
        <w:rPr>
          <w:lang w:val="es-AR"/>
        </w:rPr>
        <w:t>.</w:t>
      </w:r>
      <w:r w:rsidR="00CC1166" w:rsidRPr="00D161A4">
        <w:rPr>
          <w:lang w:val="es-AR"/>
        </w:rPr>
        <w:t xml:space="preserve"> </w:t>
      </w:r>
      <w:r w:rsidR="0089492A" w:rsidRPr="00D161A4">
        <w:rPr>
          <w:lang w:val="es-AR"/>
        </w:rPr>
        <w:t xml:space="preserve"> </w:t>
      </w:r>
      <w:r w:rsidR="00D161A4">
        <w:rPr>
          <w:lang w:val="es-AR"/>
        </w:rPr>
        <w:t xml:space="preserve"> </w:t>
      </w:r>
      <w:r w:rsidR="00D161A4" w:rsidRPr="00D161A4">
        <w:rPr>
          <w:lang w:val="es-AR"/>
        </w:rPr>
        <w:t xml:space="preserve">Alvarez Z C, Cerda C </w:t>
      </w:r>
      <w:proofErr w:type="spellStart"/>
      <w:r w:rsidR="00D161A4" w:rsidRPr="00D161A4">
        <w:rPr>
          <w:lang w:val="es-AR"/>
        </w:rPr>
        <w:t>C</w:t>
      </w:r>
      <w:proofErr w:type="spellEnd"/>
      <w:r w:rsidR="00D161A4" w:rsidRPr="00D161A4">
        <w:rPr>
          <w:lang w:val="es-AR"/>
        </w:rPr>
        <w:t xml:space="preserve">, Jadue T A, Rojas R F, et al. Hematoma retroperitoneal espontáneo: Caso clínico. </w:t>
      </w:r>
      <w:r w:rsidR="00D161A4" w:rsidRPr="00D161A4">
        <w:rPr>
          <w:lang w:val="en-US"/>
        </w:rPr>
        <w:t xml:space="preserve">Rev. </w:t>
      </w:r>
      <w:proofErr w:type="spellStart"/>
      <w:r w:rsidR="00D161A4" w:rsidRPr="00D161A4">
        <w:rPr>
          <w:lang w:val="en-US"/>
        </w:rPr>
        <w:t>méd</w:t>
      </w:r>
      <w:proofErr w:type="spellEnd"/>
      <w:r w:rsidR="00D161A4" w:rsidRPr="00D161A4">
        <w:rPr>
          <w:lang w:val="en-US"/>
        </w:rPr>
        <w:t>. Chile [Internet]. 2007 Ago [</w:t>
      </w:r>
      <w:proofErr w:type="spellStart"/>
      <w:r w:rsidR="00D161A4" w:rsidRPr="00D161A4">
        <w:rPr>
          <w:lang w:val="en-US"/>
        </w:rPr>
        <w:t>citado</w:t>
      </w:r>
      <w:proofErr w:type="spellEnd"/>
      <w:r w:rsidR="00D161A4" w:rsidRPr="00D161A4">
        <w:rPr>
          <w:lang w:val="en-US"/>
        </w:rPr>
        <w:t xml:space="preserve"> 2022 Ago 02]; 135(8):1044-1047.http://dx.doi.org/10.4067/S0034-98872007000800013. Disponible </w:t>
      </w:r>
      <w:proofErr w:type="spellStart"/>
      <w:r w:rsidR="00D161A4" w:rsidRPr="00D161A4">
        <w:rPr>
          <w:lang w:val="en-US"/>
        </w:rPr>
        <w:t>en</w:t>
      </w:r>
      <w:proofErr w:type="spellEnd"/>
      <w:r w:rsidR="00D161A4" w:rsidRPr="00D161A4">
        <w:rPr>
          <w:lang w:val="en-US"/>
        </w:rPr>
        <w:t xml:space="preserve">: </w:t>
      </w:r>
      <w:hyperlink r:id="rId23" w:history="1">
        <w:r w:rsidR="00D161A4" w:rsidRPr="00D161A4">
          <w:rPr>
            <w:rStyle w:val="Hipervnculo"/>
            <w:color w:val="auto"/>
            <w:lang w:val="en-US"/>
          </w:rPr>
          <w:t>http://www.scielo.cl/scielo.php</w:t>
        </w:r>
      </w:hyperlink>
      <w:r w:rsidR="00D161A4" w:rsidRPr="00D161A4">
        <w:rPr>
          <w:lang w:val="en-US"/>
        </w:rPr>
        <w:t>?</w:t>
      </w:r>
    </w:p>
    <w:p w14:paraId="388CC3A8" w14:textId="4C970FEC" w:rsidR="00D161A4" w:rsidRPr="00D161A4" w:rsidRDefault="00D161A4" w:rsidP="00D161A4">
      <w:pPr>
        <w:pStyle w:val="Biblio"/>
        <w:ind w:left="993" w:hanging="360"/>
        <w:rPr>
          <w:lang w:val="es-AR"/>
        </w:rPr>
      </w:pPr>
      <w:r w:rsidRPr="00D161A4">
        <w:rPr>
          <w:lang w:val="en-US"/>
        </w:rPr>
        <w:t xml:space="preserve"> 9.</w:t>
      </w:r>
      <w:r w:rsidRPr="00D161A4">
        <w:rPr>
          <w:lang w:val="en-US"/>
        </w:rPr>
        <w:tab/>
        <w:t xml:space="preserve">Oh TH, Jung H, Lee Y. Enoxaparin related spontaneous fatal retroperitoneal hemorrhage in a patient with atrial fibrillation. </w:t>
      </w:r>
      <w:proofErr w:type="spellStart"/>
      <w:r w:rsidRPr="00D161A4">
        <w:rPr>
          <w:lang w:val="es-AR"/>
        </w:rPr>
        <w:t>Rev</w:t>
      </w:r>
      <w:proofErr w:type="spellEnd"/>
      <w:r w:rsidRPr="00D161A4">
        <w:rPr>
          <w:lang w:val="es-AR"/>
        </w:rPr>
        <w:t xml:space="preserve"> </w:t>
      </w:r>
      <w:proofErr w:type="spellStart"/>
      <w:r w:rsidRPr="00D161A4">
        <w:rPr>
          <w:lang w:val="es-AR"/>
        </w:rPr>
        <w:t>Cardiovasc</w:t>
      </w:r>
      <w:proofErr w:type="spellEnd"/>
      <w:r w:rsidRPr="00D161A4">
        <w:rPr>
          <w:lang w:val="es-AR"/>
        </w:rPr>
        <w:t xml:space="preserve"> </w:t>
      </w:r>
      <w:proofErr w:type="spellStart"/>
      <w:r w:rsidRPr="00D161A4">
        <w:rPr>
          <w:lang w:val="es-AR"/>
        </w:rPr>
        <w:t>Med</w:t>
      </w:r>
      <w:proofErr w:type="spellEnd"/>
      <w:r w:rsidRPr="00D161A4">
        <w:rPr>
          <w:lang w:val="es-AR"/>
        </w:rPr>
        <w:t xml:space="preserve">. 2020 </w:t>
      </w:r>
      <w:proofErr w:type="spellStart"/>
      <w:r w:rsidRPr="00D161A4">
        <w:rPr>
          <w:lang w:val="es-AR"/>
        </w:rPr>
        <w:t>Sep</w:t>
      </w:r>
      <w:proofErr w:type="spellEnd"/>
      <w:r w:rsidRPr="00D161A4">
        <w:rPr>
          <w:lang w:val="es-AR"/>
        </w:rPr>
        <w:t xml:space="preserve"> [Consultado 2 agosto 2022]; 30;21(3):469-471. </w:t>
      </w:r>
      <w:proofErr w:type="spellStart"/>
      <w:r w:rsidRPr="00D161A4">
        <w:rPr>
          <w:lang w:val="es-AR"/>
        </w:rPr>
        <w:t>doi</w:t>
      </w:r>
      <w:proofErr w:type="spellEnd"/>
      <w:r w:rsidRPr="00D161A4">
        <w:rPr>
          <w:lang w:val="es-AR"/>
        </w:rPr>
        <w:t xml:space="preserve">: 10.31083/j.rcm.2020.03.153. PMID: 33070550. Disponible en: https://pubmed.ncbi.nlm.nih.gov/33070550/ </w:t>
      </w:r>
    </w:p>
    <w:p w14:paraId="0B3AE49E" w14:textId="77777777" w:rsidR="00D161A4" w:rsidRPr="00D161A4" w:rsidRDefault="00D161A4" w:rsidP="00D161A4">
      <w:pPr>
        <w:pStyle w:val="Biblio"/>
        <w:ind w:left="993" w:hanging="360"/>
        <w:rPr>
          <w:lang w:val="es-AR"/>
        </w:rPr>
      </w:pPr>
      <w:r w:rsidRPr="00D161A4">
        <w:rPr>
          <w:lang w:val="en-US"/>
        </w:rPr>
        <w:t>10.</w:t>
      </w:r>
      <w:r w:rsidRPr="00D161A4">
        <w:rPr>
          <w:lang w:val="en-US"/>
        </w:rPr>
        <w:tab/>
      </w:r>
      <w:proofErr w:type="spellStart"/>
      <w:r w:rsidRPr="00D161A4">
        <w:rPr>
          <w:lang w:val="en-US"/>
        </w:rPr>
        <w:t>Kotb</w:t>
      </w:r>
      <w:proofErr w:type="spellEnd"/>
      <w:r w:rsidRPr="00D161A4">
        <w:rPr>
          <w:lang w:val="en-US"/>
        </w:rPr>
        <w:t xml:space="preserve"> A, Ismail A, </w:t>
      </w:r>
      <w:proofErr w:type="spellStart"/>
      <w:r w:rsidRPr="00D161A4">
        <w:rPr>
          <w:lang w:val="en-US"/>
        </w:rPr>
        <w:t>Elmansy</w:t>
      </w:r>
      <w:proofErr w:type="spellEnd"/>
      <w:r w:rsidRPr="00D161A4">
        <w:rPr>
          <w:lang w:val="en-US"/>
        </w:rPr>
        <w:t xml:space="preserve"> H, Prowse O, </w:t>
      </w:r>
      <w:proofErr w:type="spellStart"/>
      <w:r w:rsidRPr="00D161A4">
        <w:rPr>
          <w:lang w:val="en-US"/>
        </w:rPr>
        <w:t>Shahrour</w:t>
      </w:r>
      <w:proofErr w:type="spellEnd"/>
      <w:r w:rsidRPr="00D161A4">
        <w:rPr>
          <w:lang w:val="en-US"/>
        </w:rPr>
        <w:t xml:space="preserve"> W. Spontaneous Retroperitoneal Hemorrhage in a Patient with Acquired Cystic Kidney Disease. </w:t>
      </w:r>
      <w:r w:rsidRPr="00D161A4">
        <w:rPr>
          <w:lang w:val="es-AR"/>
        </w:rPr>
        <w:t xml:space="preserve">J </w:t>
      </w:r>
      <w:proofErr w:type="spellStart"/>
      <w:r w:rsidRPr="00D161A4">
        <w:rPr>
          <w:lang w:val="es-AR"/>
        </w:rPr>
        <w:t>Kidney</w:t>
      </w:r>
      <w:proofErr w:type="spellEnd"/>
      <w:r w:rsidRPr="00D161A4">
        <w:rPr>
          <w:lang w:val="es-AR"/>
        </w:rPr>
        <w:t xml:space="preserve"> </w:t>
      </w:r>
      <w:proofErr w:type="spellStart"/>
      <w:r w:rsidRPr="00D161A4">
        <w:rPr>
          <w:lang w:val="es-AR"/>
        </w:rPr>
        <w:t>Cancer</w:t>
      </w:r>
      <w:proofErr w:type="spellEnd"/>
      <w:r w:rsidRPr="00D161A4">
        <w:rPr>
          <w:lang w:val="es-AR"/>
        </w:rPr>
        <w:t xml:space="preserve"> VHL. 2020 [Consultado 2 agosto 2022] </w:t>
      </w:r>
      <w:proofErr w:type="spellStart"/>
      <w:r w:rsidRPr="00D161A4">
        <w:rPr>
          <w:lang w:val="es-AR"/>
        </w:rPr>
        <w:t>Apr</w:t>
      </w:r>
      <w:proofErr w:type="spellEnd"/>
      <w:r w:rsidRPr="00D161A4">
        <w:rPr>
          <w:lang w:val="es-AR"/>
        </w:rPr>
        <w:t xml:space="preserve"> 16; 7(1):1-4. </w:t>
      </w:r>
      <w:proofErr w:type="spellStart"/>
      <w:r w:rsidRPr="00D161A4">
        <w:rPr>
          <w:lang w:val="es-AR"/>
        </w:rPr>
        <w:t>doi</w:t>
      </w:r>
      <w:proofErr w:type="spellEnd"/>
      <w:r w:rsidRPr="00D161A4">
        <w:rPr>
          <w:lang w:val="es-AR"/>
        </w:rPr>
        <w:t xml:space="preserve">: 10.15586/jkcvhl.2020.123. PMID: 32494565; Disponible en: https://pubmed.ncbi.nlm.nih.gov/32494565/ </w:t>
      </w:r>
    </w:p>
    <w:p w14:paraId="6D613A0B" w14:textId="77777777" w:rsidR="00D161A4" w:rsidRPr="00D161A4" w:rsidRDefault="00D161A4" w:rsidP="00D161A4">
      <w:pPr>
        <w:pStyle w:val="Biblio"/>
        <w:ind w:left="993" w:hanging="360"/>
        <w:rPr>
          <w:lang w:val="es-AR"/>
        </w:rPr>
      </w:pPr>
      <w:r w:rsidRPr="00D161A4">
        <w:rPr>
          <w:lang w:val="en-US"/>
        </w:rPr>
        <w:t>11.</w:t>
      </w:r>
      <w:r w:rsidRPr="00D161A4">
        <w:rPr>
          <w:lang w:val="en-US"/>
        </w:rPr>
        <w:tab/>
      </w:r>
      <w:proofErr w:type="spellStart"/>
      <w:r w:rsidRPr="00D161A4">
        <w:rPr>
          <w:lang w:val="en-US"/>
        </w:rPr>
        <w:t>Dolapsakis</w:t>
      </w:r>
      <w:proofErr w:type="spellEnd"/>
      <w:r w:rsidRPr="00D161A4">
        <w:rPr>
          <w:lang w:val="en-US"/>
        </w:rPr>
        <w:t xml:space="preserve"> C, </w:t>
      </w:r>
      <w:proofErr w:type="spellStart"/>
      <w:r w:rsidRPr="00D161A4">
        <w:rPr>
          <w:lang w:val="en-US"/>
        </w:rPr>
        <w:t>Giannopoulou</w:t>
      </w:r>
      <w:proofErr w:type="spellEnd"/>
      <w:r w:rsidRPr="00D161A4">
        <w:rPr>
          <w:lang w:val="en-US"/>
        </w:rPr>
        <w:t xml:space="preserve"> V, </w:t>
      </w:r>
      <w:proofErr w:type="spellStart"/>
      <w:r w:rsidRPr="00D161A4">
        <w:rPr>
          <w:lang w:val="en-US"/>
        </w:rPr>
        <w:t>Grivakou</w:t>
      </w:r>
      <w:proofErr w:type="spellEnd"/>
      <w:r w:rsidRPr="00D161A4">
        <w:rPr>
          <w:lang w:val="en-US"/>
        </w:rPr>
        <w:t xml:space="preserve"> E. Spontaneous Retroperitoneal Hemorrhage. </w:t>
      </w:r>
      <w:r w:rsidRPr="00D161A4">
        <w:rPr>
          <w:lang w:val="es-AR"/>
        </w:rPr>
        <w:t xml:space="preserve">J </w:t>
      </w:r>
      <w:proofErr w:type="spellStart"/>
      <w:r w:rsidRPr="00D161A4">
        <w:rPr>
          <w:lang w:val="es-AR"/>
        </w:rPr>
        <w:t>Emerg</w:t>
      </w:r>
      <w:proofErr w:type="spellEnd"/>
      <w:r w:rsidRPr="00D161A4">
        <w:rPr>
          <w:lang w:val="es-AR"/>
        </w:rPr>
        <w:t xml:space="preserve"> </w:t>
      </w:r>
      <w:proofErr w:type="spellStart"/>
      <w:r w:rsidRPr="00D161A4">
        <w:rPr>
          <w:lang w:val="es-AR"/>
        </w:rPr>
        <w:t>Med</w:t>
      </w:r>
      <w:proofErr w:type="spellEnd"/>
      <w:r w:rsidRPr="00D161A4">
        <w:rPr>
          <w:lang w:val="es-AR"/>
        </w:rPr>
        <w:t xml:space="preserve">. 2019 Jun; 56(6):713-714. </w:t>
      </w:r>
      <w:proofErr w:type="spellStart"/>
      <w:r w:rsidRPr="00D161A4">
        <w:rPr>
          <w:lang w:val="es-AR"/>
        </w:rPr>
        <w:t>doi</w:t>
      </w:r>
      <w:proofErr w:type="spellEnd"/>
      <w:r w:rsidRPr="00D161A4">
        <w:rPr>
          <w:lang w:val="es-AR"/>
        </w:rPr>
        <w:t xml:space="preserve">: 10.1016/j.jemermed.2019.01.037. [Consultado 2 agosto 2022]. Disponible en: https://pubmed.ncbi.nlm.nih.gov/30879846/ </w:t>
      </w:r>
    </w:p>
    <w:p w14:paraId="45FC9E20" w14:textId="77777777" w:rsidR="00D161A4" w:rsidRPr="00D161A4" w:rsidRDefault="00D161A4" w:rsidP="00D161A4">
      <w:pPr>
        <w:pStyle w:val="Biblio"/>
        <w:ind w:left="993" w:hanging="360"/>
        <w:rPr>
          <w:lang w:val="es-AR"/>
        </w:rPr>
      </w:pPr>
      <w:r w:rsidRPr="00D161A4">
        <w:rPr>
          <w:lang w:val="en-US"/>
        </w:rPr>
        <w:t>12.</w:t>
      </w:r>
      <w:r w:rsidRPr="00D161A4">
        <w:rPr>
          <w:lang w:val="en-US"/>
        </w:rPr>
        <w:tab/>
        <w:t xml:space="preserve">Han RD, Yan XX. A case report on spontaneous retroperitoneal hemorrhage. </w:t>
      </w:r>
      <w:r w:rsidRPr="00D161A4">
        <w:rPr>
          <w:lang w:val="es-AR"/>
        </w:rPr>
        <w:t xml:space="preserve">Chin </w:t>
      </w:r>
      <w:proofErr w:type="spellStart"/>
      <w:r w:rsidRPr="00D161A4">
        <w:rPr>
          <w:lang w:val="es-AR"/>
        </w:rPr>
        <w:t>Med</w:t>
      </w:r>
      <w:proofErr w:type="spellEnd"/>
      <w:r w:rsidRPr="00D161A4">
        <w:rPr>
          <w:lang w:val="es-AR"/>
        </w:rPr>
        <w:t xml:space="preserve"> J (Engl). 2020 </w:t>
      </w:r>
      <w:proofErr w:type="spellStart"/>
      <w:r w:rsidRPr="00D161A4">
        <w:rPr>
          <w:lang w:val="es-AR"/>
        </w:rPr>
        <w:t>Dec</w:t>
      </w:r>
      <w:proofErr w:type="spellEnd"/>
      <w:r w:rsidRPr="00D161A4">
        <w:rPr>
          <w:lang w:val="es-AR"/>
        </w:rPr>
        <w:t xml:space="preserve"> 2; 134(14):1750-1752. </w:t>
      </w:r>
      <w:proofErr w:type="spellStart"/>
      <w:r w:rsidRPr="00D161A4">
        <w:rPr>
          <w:lang w:val="es-AR"/>
        </w:rPr>
        <w:t>doi</w:t>
      </w:r>
      <w:proofErr w:type="spellEnd"/>
      <w:r w:rsidRPr="00D161A4">
        <w:rPr>
          <w:lang w:val="es-AR"/>
        </w:rPr>
        <w:t xml:space="preserve">: 10.1097/CM9.0000000000001278. PMID: 33273372; [Consultado 2 agosto 2022]. Disponible en: https://pubmed.ncbi.nlm.nih.gov/33273372/ </w:t>
      </w:r>
    </w:p>
    <w:p w14:paraId="1F014A66" w14:textId="77777777" w:rsidR="00CE55DF" w:rsidRDefault="00D161A4" w:rsidP="00D161A4">
      <w:pPr>
        <w:pStyle w:val="Biblio"/>
        <w:ind w:left="993" w:hanging="360"/>
        <w:rPr>
          <w:lang w:val="en-US"/>
        </w:rPr>
      </w:pPr>
      <w:r w:rsidRPr="00D161A4">
        <w:rPr>
          <w:lang w:val="es-AR"/>
        </w:rPr>
        <w:t>13.</w:t>
      </w:r>
      <w:r w:rsidRPr="00D161A4">
        <w:rPr>
          <w:lang w:val="es-AR"/>
        </w:rPr>
        <w:tab/>
        <w:t xml:space="preserve">Perfecto A, Villalabeitia I, </w:t>
      </w:r>
      <w:proofErr w:type="spellStart"/>
      <w:r w:rsidRPr="00D161A4">
        <w:rPr>
          <w:lang w:val="es-AR"/>
        </w:rPr>
        <w:t>Sendino</w:t>
      </w:r>
      <w:proofErr w:type="spellEnd"/>
      <w:r w:rsidRPr="00D161A4">
        <w:rPr>
          <w:lang w:val="es-AR"/>
        </w:rPr>
        <w:t xml:space="preserve"> P, Sarriugarte A. </w:t>
      </w:r>
      <w:proofErr w:type="spellStart"/>
      <w:r w:rsidRPr="00D161A4">
        <w:rPr>
          <w:lang w:val="es-AR"/>
        </w:rPr>
        <w:t>Spontaneous</w:t>
      </w:r>
      <w:proofErr w:type="spellEnd"/>
      <w:r w:rsidRPr="00D161A4">
        <w:rPr>
          <w:lang w:val="es-AR"/>
        </w:rPr>
        <w:t xml:space="preserve"> retroperitoneal hematoma in </w:t>
      </w:r>
      <w:proofErr w:type="spellStart"/>
      <w:r w:rsidRPr="00D161A4">
        <w:rPr>
          <w:lang w:val="es-AR"/>
        </w:rPr>
        <w:t>critical</w:t>
      </w:r>
      <w:proofErr w:type="spellEnd"/>
      <w:r w:rsidRPr="00D161A4">
        <w:rPr>
          <w:lang w:val="es-AR"/>
        </w:rPr>
        <w:t xml:space="preserve"> </w:t>
      </w:r>
      <w:proofErr w:type="spellStart"/>
      <w:r w:rsidRPr="00D161A4">
        <w:rPr>
          <w:lang w:val="es-AR"/>
        </w:rPr>
        <w:t>patients</w:t>
      </w:r>
      <w:proofErr w:type="spellEnd"/>
      <w:r w:rsidRPr="00D161A4">
        <w:rPr>
          <w:lang w:val="es-AR"/>
        </w:rPr>
        <w:t xml:space="preserve"> </w:t>
      </w:r>
      <w:proofErr w:type="spellStart"/>
      <w:r w:rsidRPr="00D161A4">
        <w:rPr>
          <w:lang w:val="es-AR"/>
        </w:rPr>
        <w:t>with</w:t>
      </w:r>
      <w:proofErr w:type="spellEnd"/>
      <w:r w:rsidRPr="00D161A4">
        <w:rPr>
          <w:lang w:val="es-AR"/>
        </w:rPr>
        <w:t xml:space="preserve"> bilateral SARS-CoV-2 </w:t>
      </w:r>
      <w:proofErr w:type="spellStart"/>
      <w:r w:rsidRPr="00D161A4">
        <w:rPr>
          <w:lang w:val="es-AR"/>
        </w:rPr>
        <w:t>pneumonia</w:t>
      </w:r>
      <w:proofErr w:type="spellEnd"/>
      <w:r w:rsidRPr="00D161A4">
        <w:rPr>
          <w:lang w:val="es-AR"/>
        </w:rPr>
        <w:t xml:space="preserve">. </w:t>
      </w:r>
      <w:proofErr w:type="spellStart"/>
      <w:r w:rsidRPr="00D161A4">
        <w:rPr>
          <w:lang w:val="es-AR"/>
        </w:rPr>
        <w:t>Cir</w:t>
      </w:r>
      <w:proofErr w:type="spellEnd"/>
      <w:r w:rsidRPr="00D161A4">
        <w:rPr>
          <w:lang w:val="es-AR"/>
        </w:rPr>
        <w:t xml:space="preserve"> </w:t>
      </w:r>
      <w:proofErr w:type="spellStart"/>
      <w:r w:rsidRPr="00D161A4">
        <w:rPr>
          <w:lang w:val="es-AR"/>
        </w:rPr>
        <w:t>Esp</w:t>
      </w:r>
      <w:proofErr w:type="spellEnd"/>
      <w:r w:rsidRPr="00D161A4">
        <w:rPr>
          <w:lang w:val="es-AR"/>
        </w:rPr>
        <w:t xml:space="preserve"> (Engl Ed). 2021 Jul 9; [Consultado 2 agosto 2022]. </w:t>
      </w:r>
      <w:r w:rsidRPr="00D161A4">
        <w:rPr>
          <w:lang w:val="en-US"/>
        </w:rPr>
        <w:t>S0009-739</w:t>
      </w:r>
      <w:proofErr w:type="gramStart"/>
      <w:r w:rsidRPr="00D161A4">
        <w:rPr>
          <w:lang w:val="en-US"/>
        </w:rPr>
        <w:t>X(</w:t>
      </w:r>
      <w:proofErr w:type="gramEnd"/>
      <w:r w:rsidRPr="00D161A4">
        <w:rPr>
          <w:lang w:val="en-US"/>
        </w:rPr>
        <w:t xml:space="preserve">21)00225-6. English, Spanish. </w:t>
      </w:r>
      <w:proofErr w:type="spellStart"/>
      <w:r w:rsidRPr="00D161A4">
        <w:rPr>
          <w:lang w:val="en-US"/>
        </w:rPr>
        <w:t>doi</w:t>
      </w:r>
      <w:proofErr w:type="spellEnd"/>
      <w:r w:rsidRPr="00D161A4">
        <w:rPr>
          <w:lang w:val="en-US"/>
        </w:rPr>
        <w:t xml:space="preserve">: 10.1016/j.ciresp.2021.06.011. PMID: 34373010. Disponible </w:t>
      </w:r>
      <w:proofErr w:type="spellStart"/>
      <w:r w:rsidRPr="00D161A4">
        <w:rPr>
          <w:lang w:val="en-US"/>
        </w:rPr>
        <w:t>en</w:t>
      </w:r>
      <w:proofErr w:type="spellEnd"/>
      <w:r w:rsidRPr="00D161A4">
        <w:rPr>
          <w:lang w:val="en-US"/>
        </w:rPr>
        <w:t xml:space="preserve">: https://www.sciencedirect.com/science/article/pii/S0009739X21002256?via%3Dihub </w:t>
      </w:r>
      <w:r w:rsidR="008346F4" w:rsidRPr="00D161A4">
        <w:rPr>
          <w:lang w:val="en-US"/>
        </w:rPr>
        <w:t xml:space="preserve">  </w:t>
      </w:r>
    </w:p>
    <w:p w14:paraId="64F51F63" w14:textId="17258821" w:rsidR="008346F4" w:rsidRDefault="00CE55DF" w:rsidP="00D161A4">
      <w:pPr>
        <w:pStyle w:val="Biblio"/>
        <w:ind w:left="993" w:hanging="360"/>
        <w:rPr>
          <w:lang w:val="en-US"/>
        </w:rPr>
      </w:pPr>
      <w:r>
        <w:rPr>
          <w:lang w:val="en-US"/>
        </w:rPr>
        <w:t xml:space="preserve">    </w:t>
      </w:r>
      <w:r w:rsidR="008346F4" w:rsidRPr="00D161A4">
        <w:rPr>
          <w:lang w:val="en-US"/>
        </w:rPr>
        <w:t xml:space="preserve">   </w:t>
      </w:r>
      <w:r w:rsidR="008346F4">
        <w:rPr>
          <w:noProof/>
          <w:color w:val="000000"/>
          <w:szCs w:val="20"/>
          <w:lang w:val="en-US" w:eastAsia="en-US"/>
        </w:rPr>
        <mc:AlternateContent>
          <mc:Choice Requires="wpg">
            <w:drawing>
              <wp:inline distT="0" distB="0" distL="0" distR="0" wp14:anchorId="7F840F4D" wp14:editId="47A6AF8D">
                <wp:extent cx="1219200" cy="552494"/>
                <wp:effectExtent l="0" t="0" r="0" b="0"/>
                <wp:docPr id="1067" name="Grupo 1067"/>
                <wp:cNvGraphicFramePr/>
                <a:graphic xmlns:a="http://schemas.openxmlformats.org/drawingml/2006/main">
                  <a:graphicData uri="http://schemas.microsoft.com/office/word/2010/wordprocessingGroup">
                    <wpg:wgp>
                      <wpg:cNvGrpSpPr/>
                      <wpg:grpSpPr>
                        <a:xfrm>
                          <a:off x="0" y="0"/>
                          <a:ext cx="1219200" cy="552494"/>
                          <a:chOff x="4747847" y="3532350"/>
                          <a:chExt cx="1196306" cy="495300"/>
                        </a:xfrm>
                      </wpg:grpSpPr>
                      <wpg:grpSp>
                        <wpg:cNvPr id="1" name="Grupo 1"/>
                        <wpg:cNvGrpSpPr/>
                        <wpg:grpSpPr>
                          <a:xfrm>
                            <a:off x="4747847" y="3532350"/>
                            <a:ext cx="1196306" cy="495300"/>
                            <a:chOff x="4760213" y="3532350"/>
                            <a:chExt cx="1196306" cy="495300"/>
                          </a:xfrm>
                        </wpg:grpSpPr>
                        <wps:wsp>
                          <wps:cNvPr id="2" name="Rectángulo 2"/>
                          <wps:cNvSpPr/>
                          <wps:spPr>
                            <a:xfrm>
                              <a:off x="4760213" y="3532350"/>
                              <a:ext cx="1196300" cy="495300"/>
                            </a:xfrm>
                            <a:prstGeom prst="rect">
                              <a:avLst/>
                            </a:prstGeom>
                            <a:noFill/>
                            <a:ln>
                              <a:noFill/>
                            </a:ln>
                          </wps:spPr>
                          <wps:txbx>
                            <w:txbxContent>
                              <w:p w14:paraId="2A7E1A12" w14:textId="77777777" w:rsidR="008346F4" w:rsidRDefault="008346F4" w:rsidP="008346F4">
                                <w:pPr>
                                  <w:jc w:val="left"/>
                                  <w:textDirection w:val="btLr"/>
                                </w:pPr>
                              </w:p>
                            </w:txbxContent>
                          </wps:txbx>
                          <wps:bodyPr spcFirstLastPara="1" wrap="square" lIns="91425" tIns="91425" rIns="91425" bIns="91425" anchor="ctr" anchorCtr="0">
                            <a:noAutofit/>
                          </wps:bodyPr>
                        </wps:wsp>
                        <wpg:grpSp>
                          <wpg:cNvPr id="3" name="Grupo 3"/>
                          <wpg:cNvGrpSpPr/>
                          <wpg:grpSpPr>
                            <a:xfrm>
                              <a:off x="4760213" y="3532350"/>
                              <a:ext cx="1196306" cy="495300"/>
                              <a:chOff x="0" y="0"/>
                              <a:chExt cx="11948" cy="4312"/>
                            </a:xfrm>
                          </wpg:grpSpPr>
                          <wps:wsp>
                            <wps:cNvPr id="4" name="Rectángulo 4"/>
                            <wps:cNvSpPr/>
                            <wps:spPr>
                              <a:xfrm>
                                <a:off x="0" y="0"/>
                                <a:ext cx="11948" cy="3291"/>
                              </a:xfrm>
                              <a:prstGeom prst="rect">
                                <a:avLst/>
                              </a:prstGeom>
                              <a:noFill/>
                              <a:ln>
                                <a:noFill/>
                              </a:ln>
                            </wps:spPr>
                            <wps:txbx>
                              <w:txbxContent>
                                <w:p w14:paraId="19A6CD75" w14:textId="77777777" w:rsidR="008346F4" w:rsidRDefault="008346F4" w:rsidP="008346F4">
                                  <w:pPr>
                                    <w:jc w:val="left"/>
                                    <w:textDirection w:val="btLr"/>
                                  </w:pPr>
                                </w:p>
                              </w:txbxContent>
                            </wps:txbx>
                            <wps:bodyPr spcFirstLastPara="1" wrap="square" lIns="91425" tIns="91425" rIns="91425" bIns="91425" anchor="ctr" anchorCtr="0">
                              <a:noAutofit/>
                            </wps:bodyPr>
                          </wps:wsp>
                          <wps:wsp>
                            <wps:cNvPr id="5" name="Forma libre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24">
                                <a:alphaModFix/>
                              </a:blip>
                              <a:srcRect/>
                              <a:stretch/>
                            </pic:blipFill>
                            <pic:spPr>
                              <a:xfrm>
                                <a:off x="0" y="0"/>
                                <a:ext cx="11673" cy="4069"/>
                              </a:xfrm>
                              <a:prstGeom prst="rect">
                                <a:avLst/>
                              </a:prstGeom>
                              <a:noFill/>
                              <a:ln>
                                <a:noFill/>
                              </a:ln>
                            </pic:spPr>
                          </pic:pic>
                        </wpg:grpSp>
                      </wpg:grpSp>
                    </wpg:wgp>
                  </a:graphicData>
                </a:graphic>
              </wp:inline>
            </w:drawing>
          </mc:Choice>
          <mc:Fallback>
            <w:pict>
              <v:group w14:anchorId="7F840F4D" id="Grupo 1067" o:spid="_x0000_s1031" style="width:96pt;height:43.5pt;mso-position-horizontal-relative:char;mso-position-vertical-relative:line" coordorigin="47478,35323" coordsize="11963,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">
                <v:group id="Grupo 1" o:spid="_x0000_s1032" style="position:absolute;left:47478;top:35323;width:11963;height:4953" coordorigin="47602,35323" coordsize="1196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3" style="position:absolute;left:47602;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A7E1A12" w14:textId="77777777" w:rsidR="008346F4" w:rsidRDefault="008346F4" w:rsidP="008346F4">
                          <w:pPr>
                            <w:jc w:val="left"/>
                            <w:textDirection w:val="btLr"/>
                          </w:pPr>
                        </w:p>
                      </w:txbxContent>
                    </v:textbox>
                  </v:rect>
                  <v:group id="Grupo 3" o:spid="_x0000_s1034" style="position:absolute;left:47602;top:35323;width:11963;height:4953" coordsize="11948,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5" style="position:absolute;width:11948;height:3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19A6CD75" w14:textId="77777777" w:rsidR="008346F4" w:rsidRDefault="008346F4" w:rsidP="008346F4">
                            <w:pPr>
                              <w:jc w:val="left"/>
                              <w:textDirection w:val="btLr"/>
                            </w:pPr>
                          </w:p>
                        </w:txbxContent>
                      </v:textbox>
                    </v:rect>
                    <v:shape id="Forma libre 5" o:spid="_x0000_s1036"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7"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">
                      <v:imagedata r:id="rId25" o:title=""/>
                    </v:shape>
                  </v:group>
                </v:group>
                <w10:anchorlock/>
              </v:group>
            </w:pict>
          </mc:Fallback>
        </mc:AlternateContent>
      </w:r>
    </w:p>
    <w:p w14:paraId="7A8CAA26" w14:textId="7E186779" w:rsidR="00E34959" w:rsidRPr="00D161A4" w:rsidRDefault="00E34959" w:rsidP="00E34959">
      <w:pPr>
        <w:pBdr>
          <w:top w:val="nil"/>
          <w:left w:val="nil"/>
          <w:bottom w:val="nil"/>
          <w:right w:val="nil"/>
          <w:between w:val="nil"/>
        </w:pBdr>
        <w:spacing w:after="120"/>
        <w:ind w:left="720"/>
        <w:rPr>
          <w:lang w:val="en-US"/>
        </w:rPr>
      </w:pPr>
    </w:p>
    <w:p w14:paraId="0168773C" w14:textId="76442F09" w:rsidR="00F3616E" w:rsidRPr="00D161A4" w:rsidRDefault="00F3616E">
      <w:pPr>
        <w:pBdr>
          <w:top w:val="nil"/>
          <w:left w:val="nil"/>
          <w:bottom w:val="nil"/>
          <w:right w:val="nil"/>
          <w:between w:val="nil"/>
        </w:pBdr>
        <w:spacing w:after="120"/>
        <w:ind w:left="720"/>
        <w:rPr>
          <w:color w:val="000000"/>
          <w:szCs w:val="20"/>
          <w:lang w:val="en-US"/>
        </w:rPr>
      </w:pPr>
    </w:p>
    <w:p w14:paraId="1FB2DCFD" w14:textId="1FFAC6CC" w:rsidR="00F3616E" w:rsidRPr="00D161A4" w:rsidRDefault="00F3616E">
      <w:pPr>
        <w:pBdr>
          <w:top w:val="nil"/>
          <w:left w:val="nil"/>
          <w:bottom w:val="nil"/>
          <w:right w:val="nil"/>
          <w:between w:val="nil"/>
        </w:pBdr>
        <w:spacing w:after="120"/>
        <w:rPr>
          <w:color w:val="000000"/>
          <w:szCs w:val="20"/>
          <w:lang w:val="en-US"/>
        </w:rPr>
      </w:pPr>
    </w:p>
    <w:p w14:paraId="2BD4A57D" w14:textId="77777777" w:rsidR="00F3616E" w:rsidRPr="00D161A4" w:rsidRDefault="00F3616E">
      <w:pPr>
        <w:pBdr>
          <w:top w:val="nil"/>
          <w:left w:val="nil"/>
          <w:bottom w:val="nil"/>
          <w:right w:val="nil"/>
          <w:between w:val="nil"/>
        </w:pBdr>
        <w:spacing w:after="120"/>
        <w:ind w:left="360"/>
        <w:rPr>
          <w:color w:val="000000"/>
          <w:szCs w:val="20"/>
          <w:lang w:val="en-US"/>
        </w:rPr>
        <w:sectPr w:rsidR="00F3616E" w:rsidRPr="00D161A4">
          <w:type w:val="continuous"/>
          <w:pgSz w:w="11906" w:h="16838"/>
          <w:pgMar w:top="1531" w:right="1701" w:bottom="1418" w:left="1701" w:header="709" w:footer="709" w:gutter="0"/>
          <w:pgNumType w:start="18"/>
          <w:cols w:num="2" w:space="720" w:equalWidth="0">
            <w:col w:w="3891" w:space="720"/>
            <w:col w:w="3891" w:space="0"/>
          </w:cols>
          <w:titlePg/>
        </w:sectPr>
      </w:pPr>
    </w:p>
    <w:p w14:paraId="23DDDBC1" w14:textId="0946981A" w:rsidR="00F3616E" w:rsidRPr="00D161A4" w:rsidRDefault="00544C36" w:rsidP="00B8619C">
      <w:pPr>
        <w:pBdr>
          <w:top w:val="nil"/>
          <w:left w:val="nil"/>
          <w:bottom w:val="nil"/>
          <w:right w:val="nil"/>
          <w:between w:val="nil"/>
        </w:pBdr>
        <w:spacing w:before="340" w:after="170"/>
        <w:jc w:val="center"/>
        <w:rPr>
          <w:rFonts w:ascii="Arial" w:eastAsia="Arial" w:hAnsi="Arial" w:cs="Arial"/>
          <w:b/>
          <w:lang w:val="en-US"/>
        </w:rPr>
      </w:pPr>
      <w:r>
        <w:rPr>
          <w:noProof/>
          <w:lang w:val="en-US" w:eastAsia="en-US"/>
        </w:rPr>
        <mc:AlternateContent>
          <mc:Choice Requires="wps">
            <w:drawing>
              <wp:anchor distT="0" distB="0" distL="114300" distR="114300" simplePos="0" relativeHeight="251695104" behindDoc="0" locked="0" layoutInCell="1" hidden="0" allowOverlap="1" wp14:anchorId="2D16F8D4" wp14:editId="3CB2806B">
                <wp:simplePos x="0" y="0"/>
                <wp:positionH relativeFrom="rightMargin">
                  <wp:posOffset>233045</wp:posOffset>
                </wp:positionH>
                <wp:positionV relativeFrom="paragraph">
                  <wp:posOffset>514350</wp:posOffset>
                </wp:positionV>
                <wp:extent cx="456565" cy="419100"/>
                <wp:effectExtent l="0" t="0" r="19685" b="19050"/>
                <wp:wrapNone/>
                <wp:docPr id="18" name="Rectángulo 18"/>
                <wp:cNvGraphicFramePr/>
                <a:graphic xmlns:a="http://schemas.openxmlformats.org/drawingml/2006/main">
                  <a:graphicData uri="http://schemas.microsoft.com/office/word/2010/wordprocessingShape">
                    <wps:wsp>
                      <wps:cNvSpPr/>
                      <wps:spPr>
                        <a:xfrm flipH="1">
                          <a:off x="0" y="0"/>
                          <a:ext cx="456565" cy="4191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2E754823" w14:textId="7C422B02" w:rsidR="00544C36" w:rsidRPr="00E312BC" w:rsidRDefault="00CE55DF" w:rsidP="00544C36">
                            <w:pPr>
                              <w:jc w:val="center"/>
                              <w:textDirection w:val="btLr"/>
                              <w:rPr>
                                <w:b/>
                                <w:color w:val="FFFFFF"/>
                                <w:sz w:val="24"/>
                                <w:lang w:val="es-MX"/>
                              </w:rPr>
                            </w:pPr>
                            <w:r>
                              <w:rPr>
                                <w:b/>
                                <w:color w:val="FFFFFF"/>
                                <w:sz w:val="24"/>
                                <w:lang w:val="es-MX"/>
                              </w:rPr>
                              <w:t>53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D16F8D4" id="Rectángulo 18" o:spid="_x0000_s1038" style="position:absolute;left:0;text-align:left;margin-left:18.35pt;margin-top:40.5pt;width:35.95pt;height:33pt;flip:x;z-index:251695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" fillcolor="#509d2f">
                <v:stroke startarrowwidth="narrow" startarrowlength="short" endarrowwidth="narrow" endarrowlength="short" joinstyle="round"/>
                <v:textbox inset="2.53958mm,1.2694mm,2.53958mm,1.2694mm">
                  <w:txbxContent>
                    <w:p w14:paraId="2E754823" w14:textId="7C422B02" w:rsidR="00544C36" w:rsidRPr="00E312BC" w:rsidRDefault="00CE55DF" w:rsidP="00544C36">
                      <w:pPr>
                        <w:jc w:val="center"/>
                        <w:textDirection w:val="btLr"/>
                        <w:rPr>
                          <w:b/>
                          <w:color w:val="FFFFFF"/>
                          <w:sz w:val="24"/>
                          <w:lang w:val="es-MX"/>
                        </w:rPr>
                      </w:pPr>
                      <w:r>
                        <w:rPr>
                          <w:b/>
                          <w:color w:val="FFFFFF"/>
                          <w:sz w:val="24"/>
                          <w:lang w:val="es-MX"/>
                        </w:rPr>
                        <w:t>53</w:t>
                      </w:r>
                    </w:p>
                  </w:txbxContent>
                </v:textbox>
                <w10:wrap anchorx="margin"/>
              </v:rect>
            </w:pict>
          </mc:Fallback>
        </mc:AlternateContent>
      </w:r>
    </w:p>
    <w:sectPr w:rsidR="00F3616E" w:rsidRPr="00D161A4" w:rsidSect="0070397D">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6DE81" w14:textId="77777777" w:rsidR="005B44A4" w:rsidRDefault="005B44A4">
      <w:r>
        <w:separator/>
      </w:r>
    </w:p>
  </w:endnote>
  <w:endnote w:type="continuationSeparator" w:id="0">
    <w:p w14:paraId="30F9C5A4" w14:textId="77777777" w:rsidR="005B44A4" w:rsidRDefault="005B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F623A" w14:textId="77777777" w:rsidR="00F3616E" w:rsidRDefault="00F3616E">
    <w:pPr>
      <w:widowControl w:val="0"/>
      <w:pBdr>
        <w:top w:val="nil"/>
        <w:left w:val="nil"/>
        <w:bottom w:val="nil"/>
        <w:right w:val="nil"/>
        <w:between w:val="nil"/>
      </w:pBdr>
      <w:spacing w:line="276" w:lineRule="auto"/>
      <w:jc w:val="left"/>
      <w:rPr>
        <w:color w:val="000000"/>
      </w:rPr>
    </w:pPr>
  </w:p>
  <w:tbl>
    <w:tblPr>
      <w:tblStyle w:val="ae"/>
      <w:tblW w:w="7797" w:type="dxa"/>
      <w:tblInd w:w="0" w:type="dxa"/>
      <w:tblLayout w:type="fixed"/>
      <w:tblLook w:val="0400" w:firstRow="0" w:lastRow="0" w:firstColumn="0" w:lastColumn="0" w:noHBand="0" w:noVBand="1"/>
    </w:tblPr>
    <w:tblGrid>
      <w:gridCol w:w="7797"/>
    </w:tblGrid>
    <w:tr w:rsidR="00F3616E" w:rsidRPr="00255BB6" w14:paraId="35B611AB" w14:textId="77777777">
      <w:tc>
        <w:tcPr>
          <w:tcW w:w="7797" w:type="dxa"/>
          <w:tcBorders>
            <w:top w:val="single" w:sz="4" w:space="0" w:color="000000"/>
          </w:tcBorders>
        </w:tcPr>
        <w:p w14:paraId="44D836AB" w14:textId="148D3690" w:rsidR="00F3616E" w:rsidRPr="00CF38B6"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lang w:val="es-AR"/>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Bº Gral. Paz. X5004FXS. </w:t>
          </w:r>
          <w:r w:rsidRPr="00CF38B6">
            <w:rPr>
              <w:rFonts w:ascii="Arial" w:eastAsia="Arial" w:hAnsi="Arial" w:cs="Arial"/>
              <w:color w:val="000000"/>
              <w:sz w:val="16"/>
              <w:szCs w:val="16"/>
              <w:lang w:val="es-AR"/>
            </w:rPr>
            <w:t xml:space="preserve">Córdoba. Argentina. Tel.: (54) 351 4517299 / Correo: methodo@ucc.edu.ar / Web: methodo.ucc.edu.ar| </w:t>
          </w:r>
          <w:r w:rsidR="00255BB6" w:rsidRPr="00CF38B6">
            <w:rPr>
              <w:rFonts w:ascii="Arial" w:eastAsia="Arial" w:hAnsi="Arial" w:cs="Arial"/>
              <w:color w:val="000000"/>
              <w:sz w:val="16"/>
              <w:szCs w:val="16"/>
              <w:lang w:val="es-AR"/>
            </w:rPr>
            <w:t>CASO CLINICO</w:t>
          </w:r>
          <w:r w:rsidRPr="00CF38B6">
            <w:rPr>
              <w:rFonts w:ascii="Arial" w:eastAsia="Arial" w:hAnsi="Arial" w:cs="Arial"/>
              <w:color w:val="000000"/>
              <w:sz w:val="16"/>
              <w:szCs w:val="16"/>
              <w:lang w:val="es-AR"/>
            </w:rPr>
            <w:t xml:space="preserve"> Rev. </w:t>
          </w:r>
          <w:proofErr w:type="spellStart"/>
          <w:r w:rsidRPr="00CF38B6">
            <w:rPr>
              <w:rFonts w:ascii="Arial" w:eastAsia="Arial" w:hAnsi="Arial" w:cs="Arial"/>
              <w:color w:val="000000"/>
              <w:sz w:val="16"/>
              <w:szCs w:val="16"/>
              <w:lang w:val="es-AR"/>
            </w:rPr>
            <w:t>Methodo</w:t>
          </w:r>
          <w:proofErr w:type="spellEnd"/>
          <w:r w:rsidRPr="00CF38B6">
            <w:rPr>
              <w:rFonts w:ascii="Arial" w:eastAsia="Arial" w:hAnsi="Arial" w:cs="Arial"/>
              <w:color w:val="000000"/>
              <w:sz w:val="16"/>
              <w:szCs w:val="16"/>
              <w:lang w:val="es-AR"/>
            </w:rPr>
            <w:t xml:space="preserve"> </w:t>
          </w:r>
          <w:r w:rsidR="00413142" w:rsidRPr="00CF38B6">
            <w:rPr>
              <w:rFonts w:ascii="Arial" w:eastAsia="Arial" w:hAnsi="Arial" w:cs="Arial"/>
              <w:color w:val="000000"/>
              <w:sz w:val="16"/>
              <w:szCs w:val="16"/>
              <w:lang w:val="es-AR"/>
            </w:rPr>
            <w:t>202</w:t>
          </w:r>
          <w:r w:rsidR="00023A53">
            <w:rPr>
              <w:rFonts w:ascii="Arial" w:eastAsia="Arial" w:hAnsi="Arial" w:cs="Arial"/>
              <w:color w:val="000000"/>
              <w:sz w:val="16"/>
              <w:szCs w:val="16"/>
              <w:lang w:val="es-AR"/>
            </w:rPr>
            <w:t>4</w:t>
          </w:r>
          <w:r w:rsidR="00413142" w:rsidRPr="00CF38B6">
            <w:rPr>
              <w:rFonts w:ascii="Arial" w:eastAsia="Arial" w:hAnsi="Arial" w:cs="Arial"/>
              <w:color w:val="000000"/>
              <w:sz w:val="16"/>
              <w:szCs w:val="16"/>
              <w:lang w:val="es-AR"/>
            </w:rPr>
            <w:t>;</w:t>
          </w:r>
          <w:r w:rsidR="00D161A4">
            <w:rPr>
              <w:rFonts w:ascii="Arial" w:eastAsia="Arial" w:hAnsi="Arial" w:cs="Arial"/>
              <w:color w:val="000000"/>
              <w:sz w:val="16"/>
              <w:szCs w:val="16"/>
              <w:lang w:val="es-AR"/>
            </w:rPr>
            <w:t>9</w:t>
          </w:r>
          <w:r w:rsidR="00413142" w:rsidRPr="00CF38B6">
            <w:rPr>
              <w:rFonts w:ascii="Arial" w:eastAsia="Arial" w:hAnsi="Arial" w:cs="Arial"/>
              <w:color w:val="000000"/>
              <w:sz w:val="16"/>
              <w:szCs w:val="16"/>
              <w:lang w:val="es-AR"/>
            </w:rPr>
            <w:t>(</w:t>
          </w:r>
          <w:r w:rsidR="00D161A4">
            <w:rPr>
              <w:rFonts w:ascii="Arial" w:eastAsia="Arial" w:hAnsi="Arial" w:cs="Arial"/>
              <w:color w:val="000000"/>
              <w:sz w:val="16"/>
              <w:szCs w:val="16"/>
              <w:lang w:val="es-AR"/>
            </w:rPr>
            <w:t>3</w:t>
          </w:r>
          <w:r w:rsidR="00413142" w:rsidRPr="00CF38B6">
            <w:rPr>
              <w:rFonts w:ascii="Arial" w:eastAsia="Arial" w:hAnsi="Arial" w:cs="Arial"/>
              <w:color w:val="000000"/>
              <w:sz w:val="16"/>
              <w:szCs w:val="16"/>
              <w:lang w:val="es-AR"/>
            </w:rPr>
            <w:t>):</w:t>
          </w:r>
          <w:r w:rsidR="00CE55DF">
            <w:rPr>
              <w:rFonts w:ascii="Arial" w:eastAsia="Arial" w:hAnsi="Arial" w:cs="Arial"/>
              <w:color w:val="000000"/>
              <w:sz w:val="16"/>
              <w:szCs w:val="16"/>
              <w:lang w:val="es-AR"/>
            </w:rPr>
            <w:t>48-53.</w:t>
          </w:r>
        </w:p>
      </w:tc>
    </w:tr>
  </w:tbl>
  <w:p w14:paraId="24D094E8" w14:textId="77777777" w:rsidR="00F3616E" w:rsidRPr="00CF38B6" w:rsidRDefault="00F3616E">
    <w:pPr>
      <w:pBdr>
        <w:top w:val="nil"/>
        <w:left w:val="nil"/>
        <w:bottom w:val="nil"/>
        <w:right w:val="nil"/>
        <w:between w:val="nil"/>
      </w:pBdr>
      <w:tabs>
        <w:tab w:val="center" w:pos="4419"/>
        <w:tab w:val="right" w:pos="8838"/>
      </w:tabs>
      <w:rPr>
        <w:color w:val="000000"/>
        <w:lang w:val="es-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2324B" w14:textId="77777777" w:rsidR="00F3616E" w:rsidRDefault="00F3616E">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d"/>
      <w:tblW w:w="7797" w:type="dxa"/>
      <w:tblInd w:w="0" w:type="dxa"/>
      <w:tblLayout w:type="fixed"/>
      <w:tblLook w:val="0400" w:firstRow="0" w:lastRow="0" w:firstColumn="0" w:lastColumn="0" w:noHBand="0" w:noVBand="1"/>
    </w:tblPr>
    <w:tblGrid>
      <w:gridCol w:w="7797"/>
    </w:tblGrid>
    <w:tr w:rsidR="00F3616E" w:rsidRPr="00255BB6" w14:paraId="79D1FF1D" w14:textId="77777777">
      <w:tc>
        <w:tcPr>
          <w:tcW w:w="7797" w:type="dxa"/>
          <w:tcBorders>
            <w:top w:val="single" w:sz="4" w:space="0" w:color="000000"/>
          </w:tcBorders>
        </w:tcPr>
        <w:p w14:paraId="3320510C" w14:textId="769F06D1" w:rsidR="00F3616E" w:rsidRPr="00CF38B6"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lang w:val="es-AR"/>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Bº Gral. Paz. X5004FXS. </w:t>
          </w:r>
          <w:r w:rsidRPr="00CF38B6">
            <w:rPr>
              <w:rFonts w:ascii="Arial" w:eastAsia="Arial" w:hAnsi="Arial" w:cs="Arial"/>
              <w:color w:val="000000"/>
              <w:sz w:val="16"/>
              <w:szCs w:val="16"/>
              <w:lang w:val="es-AR"/>
            </w:rPr>
            <w:t>Córdoba. Argentina. Tel.: (54) 351 4517299 / Correo: methodo@ucc.edu.ar / Web: methodo.ucc.edu.ar |</w:t>
          </w:r>
          <w:r w:rsidR="00255BB6" w:rsidRPr="00CF38B6">
            <w:rPr>
              <w:rFonts w:ascii="Arial" w:eastAsia="Arial" w:hAnsi="Arial" w:cs="Arial"/>
              <w:color w:val="000000"/>
              <w:sz w:val="16"/>
              <w:szCs w:val="16"/>
              <w:lang w:val="es-AR"/>
            </w:rPr>
            <w:t>CASO CLINICO</w:t>
          </w:r>
          <w:r w:rsidRPr="00CF38B6">
            <w:rPr>
              <w:rFonts w:ascii="Arial" w:eastAsia="Arial" w:hAnsi="Arial" w:cs="Arial"/>
              <w:color w:val="000000"/>
              <w:sz w:val="16"/>
              <w:szCs w:val="16"/>
              <w:lang w:val="es-AR"/>
            </w:rPr>
            <w:t xml:space="preserve"> Rev. </w:t>
          </w:r>
          <w:proofErr w:type="spellStart"/>
          <w:r w:rsidRPr="00CF38B6">
            <w:rPr>
              <w:rFonts w:ascii="Arial" w:eastAsia="Arial" w:hAnsi="Arial" w:cs="Arial"/>
              <w:color w:val="000000"/>
              <w:sz w:val="16"/>
              <w:szCs w:val="16"/>
              <w:lang w:val="es-AR"/>
            </w:rPr>
            <w:t>Methodo</w:t>
          </w:r>
          <w:proofErr w:type="spellEnd"/>
          <w:r w:rsidRPr="00CF38B6">
            <w:rPr>
              <w:rFonts w:ascii="Arial" w:eastAsia="Arial" w:hAnsi="Arial" w:cs="Arial"/>
              <w:color w:val="000000"/>
              <w:sz w:val="16"/>
              <w:szCs w:val="16"/>
              <w:lang w:val="es-AR"/>
            </w:rPr>
            <w:t xml:space="preserve"> </w:t>
          </w:r>
          <w:r w:rsidR="00413142" w:rsidRPr="00CF38B6">
            <w:rPr>
              <w:rFonts w:ascii="Arial" w:eastAsia="Arial" w:hAnsi="Arial" w:cs="Arial"/>
              <w:color w:val="000000"/>
              <w:sz w:val="16"/>
              <w:szCs w:val="16"/>
              <w:lang w:val="es-AR"/>
            </w:rPr>
            <w:t>202</w:t>
          </w:r>
          <w:r w:rsidR="00D161A4">
            <w:rPr>
              <w:rFonts w:ascii="Arial" w:eastAsia="Arial" w:hAnsi="Arial" w:cs="Arial"/>
              <w:color w:val="000000"/>
              <w:sz w:val="16"/>
              <w:szCs w:val="16"/>
              <w:lang w:val="es-AR"/>
            </w:rPr>
            <w:t>4</w:t>
          </w:r>
          <w:r w:rsidR="00413142" w:rsidRPr="00CF38B6">
            <w:rPr>
              <w:rFonts w:ascii="Arial" w:eastAsia="Arial" w:hAnsi="Arial" w:cs="Arial"/>
              <w:color w:val="000000"/>
              <w:sz w:val="16"/>
              <w:szCs w:val="16"/>
              <w:lang w:val="es-AR"/>
            </w:rPr>
            <w:t>;</w:t>
          </w:r>
          <w:r w:rsidR="00D161A4">
            <w:rPr>
              <w:rFonts w:ascii="Arial" w:eastAsia="Arial" w:hAnsi="Arial" w:cs="Arial"/>
              <w:color w:val="000000"/>
              <w:sz w:val="16"/>
              <w:szCs w:val="16"/>
              <w:lang w:val="es-AR"/>
            </w:rPr>
            <w:t>9</w:t>
          </w:r>
          <w:r w:rsidR="00413142" w:rsidRPr="00CF38B6">
            <w:rPr>
              <w:rFonts w:ascii="Arial" w:eastAsia="Arial" w:hAnsi="Arial" w:cs="Arial"/>
              <w:color w:val="000000"/>
              <w:sz w:val="16"/>
              <w:szCs w:val="16"/>
              <w:lang w:val="es-AR"/>
            </w:rPr>
            <w:t>(</w:t>
          </w:r>
          <w:r w:rsidR="00D161A4">
            <w:rPr>
              <w:rFonts w:ascii="Arial" w:eastAsia="Arial" w:hAnsi="Arial" w:cs="Arial"/>
              <w:color w:val="000000"/>
              <w:sz w:val="16"/>
              <w:szCs w:val="16"/>
              <w:lang w:val="es-AR"/>
            </w:rPr>
            <w:t>3</w:t>
          </w:r>
          <w:r w:rsidR="00413142" w:rsidRPr="00CF38B6">
            <w:rPr>
              <w:rFonts w:ascii="Arial" w:eastAsia="Arial" w:hAnsi="Arial" w:cs="Arial"/>
              <w:color w:val="000000"/>
              <w:sz w:val="16"/>
              <w:szCs w:val="16"/>
              <w:lang w:val="es-AR"/>
            </w:rPr>
            <w:t>):</w:t>
          </w:r>
          <w:r w:rsidR="00CE55DF">
            <w:rPr>
              <w:rFonts w:ascii="Arial" w:eastAsia="Arial" w:hAnsi="Arial" w:cs="Arial"/>
              <w:color w:val="000000"/>
              <w:sz w:val="16"/>
              <w:szCs w:val="16"/>
              <w:lang w:val="es-AR"/>
            </w:rPr>
            <w:t>48-53.</w:t>
          </w:r>
        </w:p>
      </w:tc>
    </w:tr>
  </w:tbl>
  <w:p w14:paraId="0834FFDD" w14:textId="77777777" w:rsidR="00F3616E" w:rsidRPr="00CF38B6" w:rsidRDefault="00F3616E">
    <w:pPr>
      <w:pBdr>
        <w:top w:val="nil"/>
        <w:left w:val="nil"/>
        <w:bottom w:val="nil"/>
        <w:right w:val="nil"/>
        <w:between w:val="nil"/>
      </w:pBdr>
      <w:tabs>
        <w:tab w:val="center" w:pos="4419"/>
        <w:tab w:val="right" w:pos="8838"/>
      </w:tabs>
      <w:rPr>
        <w:color w:val="000000"/>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FAB59" w14:textId="77777777" w:rsidR="005B44A4" w:rsidRDefault="005B44A4">
      <w:r>
        <w:separator/>
      </w:r>
    </w:p>
  </w:footnote>
  <w:footnote w:type="continuationSeparator" w:id="0">
    <w:p w14:paraId="4A4E76C8" w14:textId="77777777" w:rsidR="005B44A4" w:rsidRDefault="005B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4800A" w14:textId="05700BD3" w:rsidR="008B760C" w:rsidRDefault="008B76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6C97" w14:textId="36824225" w:rsidR="00F3616E" w:rsidRDefault="007D2A2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925F" w14:textId="41C6DF44" w:rsidR="00F3616E" w:rsidRDefault="007D2A25">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1B8772EE" wp14:editId="3650D952">
          <wp:extent cx="4143427" cy="1136664"/>
          <wp:effectExtent l="0" t="0" r="0" b="0"/>
          <wp:docPr id="1085" name="image8.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8.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1A9B2D8A" w14:textId="77777777" w:rsidR="00F3616E" w:rsidRDefault="00F3616E">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23D00" w14:textId="5DA7E2A6" w:rsidR="00F3616E" w:rsidRDefault="00F3616E">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4B159" w14:textId="0CAEF0B2" w:rsidR="00F3616E" w:rsidRPr="00B85DBB" w:rsidRDefault="00080174" w:rsidP="00B85DBB">
    <w:pPr>
      <w:pStyle w:val="Encabezado"/>
      <w:rPr>
        <w:rFonts w:eastAsia="Arial"/>
      </w:rPr>
    </w:pPr>
    <w:r>
      <w:rPr>
        <w:rFonts w:ascii="Arial" w:eastAsia="Arial" w:hAnsi="Arial" w:cs="Arial"/>
        <w:sz w:val="16"/>
        <w:szCs w:val="16"/>
      </w:rPr>
      <w:t>Rossi M</w:t>
    </w:r>
    <w:r w:rsidR="00B85DBB" w:rsidRPr="00B85DBB">
      <w:rPr>
        <w:rFonts w:ascii="Arial" w:eastAsia="Arial" w:hAnsi="Arial" w:cs="Arial"/>
        <w:sz w:val="16"/>
        <w:szCs w:val="16"/>
      </w:rPr>
      <w:t xml:space="preserve">, </w:t>
    </w:r>
    <w:proofErr w:type="spellStart"/>
    <w:r w:rsidR="002F5299" w:rsidRPr="002F5299">
      <w:rPr>
        <w:rFonts w:ascii="Arial" w:eastAsia="Arial" w:hAnsi="Arial" w:cs="Arial"/>
        <w:sz w:val="16"/>
        <w:szCs w:val="16"/>
      </w:rPr>
      <w:t>Vacirca</w:t>
    </w:r>
    <w:proofErr w:type="spellEnd"/>
    <w:r w:rsidR="002F5299">
      <w:rPr>
        <w:rFonts w:ascii="Arial" w:eastAsia="Arial" w:hAnsi="Arial" w:cs="Arial"/>
        <w:sz w:val="16"/>
        <w:szCs w:val="16"/>
      </w:rPr>
      <w:t xml:space="preserve"> A</w:t>
    </w:r>
    <w:r w:rsidR="00B85DBB" w:rsidRPr="00B85DBB">
      <w:rPr>
        <w:rFonts w:ascii="Arial" w:eastAsia="Arial" w:hAnsi="Arial" w:cs="Arial"/>
        <w:sz w:val="16"/>
        <w:szCs w:val="16"/>
      </w:rPr>
      <w:t xml:space="preserve">, </w:t>
    </w:r>
    <w:r w:rsidR="002F5299" w:rsidRPr="002F5299">
      <w:rPr>
        <w:rFonts w:ascii="Arial" w:eastAsia="Arial" w:hAnsi="Arial" w:cs="Arial"/>
        <w:sz w:val="16"/>
        <w:szCs w:val="16"/>
      </w:rPr>
      <w:t>Cabrera</w:t>
    </w:r>
    <w:r w:rsidR="002F5299">
      <w:rPr>
        <w:rFonts w:ascii="Arial" w:eastAsia="Arial" w:hAnsi="Arial" w:cs="Arial"/>
        <w:sz w:val="16"/>
        <w:szCs w:val="16"/>
      </w:rPr>
      <w:t xml:space="preserve"> F</w:t>
    </w:r>
    <w:r w:rsidR="00B85DBB" w:rsidRPr="00B85DBB">
      <w:rPr>
        <w:rFonts w:ascii="Arial" w:eastAsia="Arial" w:hAnsi="Arial" w:cs="Arial"/>
        <w:sz w:val="16"/>
        <w:szCs w:val="16"/>
      </w:rPr>
      <w:t>,</w:t>
    </w:r>
    <w:r w:rsidR="002F5299">
      <w:rPr>
        <w:rFonts w:ascii="Arial" w:eastAsia="Arial" w:hAnsi="Arial" w:cs="Arial"/>
        <w:sz w:val="16"/>
        <w:szCs w:val="16"/>
      </w:rPr>
      <w:t xml:space="preserve"> </w:t>
    </w:r>
    <w:r w:rsidR="002F5299" w:rsidRPr="002F5299">
      <w:rPr>
        <w:rFonts w:ascii="Arial" w:eastAsia="Arial" w:hAnsi="Arial" w:cs="Arial"/>
        <w:sz w:val="16"/>
        <w:szCs w:val="16"/>
      </w:rPr>
      <w:t>Gutiérrez Magaldi</w:t>
    </w:r>
    <w:r w:rsidR="002F5299">
      <w:rPr>
        <w:rFonts w:ascii="Arial" w:eastAsia="Arial" w:hAnsi="Arial" w:cs="Arial"/>
        <w:sz w:val="16"/>
        <w:szCs w:val="16"/>
      </w:rPr>
      <w:t xml:space="preserve"> I</w:t>
    </w:r>
    <w:r w:rsidR="00B85DBB" w:rsidRPr="00B85DBB">
      <w:rPr>
        <w:rFonts w:ascii="Arial" w:eastAsia="Arial" w:hAnsi="Arial" w:cs="Arial"/>
        <w:sz w:val="16"/>
        <w:szCs w:val="16"/>
      </w:rPr>
      <w:t>.</w:t>
    </w:r>
    <w:r w:rsidR="00B85DBB" w:rsidRPr="00B85DBB">
      <w:rPr>
        <w:rFonts w:ascii="Arial" w:eastAsia="Arial" w:hAnsi="Arial" w:cs="Arial"/>
        <w:i/>
        <w:sz w:val="16"/>
        <w:szCs w:val="16"/>
      </w:rPr>
      <w:t xml:space="preserve"> </w:t>
    </w:r>
    <w:r w:rsidR="002F5299" w:rsidRPr="002F5299">
      <w:rPr>
        <w:rFonts w:ascii="Arial" w:eastAsia="Arial" w:hAnsi="Arial" w:cs="Arial"/>
        <w:i/>
        <w:sz w:val="16"/>
        <w:szCs w:val="16"/>
      </w:rPr>
      <w:t>Hemorragia retroperitoneal espontánea: presentación de tres casos clínicos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7CBB" w14:textId="3E304A87" w:rsidR="00F3616E" w:rsidRPr="00544C36" w:rsidRDefault="00544C36" w:rsidP="004F2CF6">
    <w:pPr>
      <w:pBdr>
        <w:top w:val="nil"/>
        <w:left w:val="nil"/>
        <w:bottom w:val="nil"/>
        <w:right w:val="nil"/>
        <w:between w:val="nil"/>
      </w:pBdr>
      <w:tabs>
        <w:tab w:val="center" w:pos="4419"/>
        <w:tab w:val="right" w:pos="8838"/>
      </w:tabs>
      <w:rPr>
        <w:i/>
        <w:color w:val="000000"/>
      </w:rPr>
    </w:pPr>
    <w:bookmarkStart w:id="1" w:name="_Hlk139458284"/>
    <w:r w:rsidRPr="00544C36">
      <w:rPr>
        <w:rFonts w:ascii="Arial" w:eastAsia="Arial" w:hAnsi="Arial" w:cs="Arial"/>
        <w:sz w:val="16"/>
        <w:szCs w:val="16"/>
      </w:rPr>
      <w:t xml:space="preserve">Rossi M, </w:t>
    </w:r>
    <w:proofErr w:type="spellStart"/>
    <w:r w:rsidRPr="00544C36">
      <w:rPr>
        <w:rFonts w:ascii="Arial" w:eastAsia="Arial" w:hAnsi="Arial" w:cs="Arial"/>
        <w:sz w:val="16"/>
        <w:szCs w:val="16"/>
      </w:rPr>
      <w:t>Vacirca</w:t>
    </w:r>
    <w:proofErr w:type="spellEnd"/>
    <w:r w:rsidRPr="00544C36">
      <w:rPr>
        <w:rFonts w:ascii="Arial" w:eastAsia="Arial" w:hAnsi="Arial" w:cs="Arial"/>
        <w:sz w:val="16"/>
        <w:szCs w:val="16"/>
      </w:rPr>
      <w:t xml:space="preserve"> A, Cabrera F, Gutiérrez Magaldi I. </w:t>
    </w:r>
    <w:r w:rsidRPr="00544C36">
      <w:rPr>
        <w:rFonts w:ascii="Arial" w:eastAsia="Arial" w:hAnsi="Arial" w:cs="Arial"/>
        <w:i/>
        <w:sz w:val="16"/>
        <w:szCs w:val="16"/>
      </w:rPr>
      <w:t>Hemorragia retroperitoneal espontánea: presentación de tres casos clínicos</w:t>
    </w:r>
  </w:p>
  <w:bookmarkEnd w:id="1"/>
  <w:p w14:paraId="165ACCE8" w14:textId="77777777" w:rsidR="00F3616E" w:rsidRDefault="00F3616E">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E55FC"/>
    <w:multiLevelType w:val="hybridMultilevel"/>
    <w:tmpl w:val="6004DC4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EDE5CB3"/>
    <w:multiLevelType w:val="multilevel"/>
    <w:tmpl w:val="F4BA28C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7C7C025B"/>
    <w:multiLevelType w:val="hybridMultilevel"/>
    <w:tmpl w:val="D0CEEC58"/>
    <w:lvl w:ilvl="0" w:tplc="3EB079D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6E"/>
    <w:rsid w:val="00016934"/>
    <w:rsid w:val="00020FF9"/>
    <w:rsid w:val="00023A53"/>
    <w:rsid w:val="000460F6"/>
    <w:rsid w:val="00057FFB"/>
    <w:rsid w:val="00064FE4"/>
    <w:rsid w:val="00065125"/>
    <w:rsid w:val="000772D0"/>
    <w:rsid w:val="00080174"/>
    <w:rsid w:val="00093BBF"/>
    <w:rsid w:val="000B0663"/>
    <w:rsid w:val="000B44A5"/>
    <w:rsid w:val="000C2DF1"/>
    <w:rsid w:val="000D3CFE"/>
    <w:rsid w:val="001172E0"/>
    <w:rsid w:val="00117A19"/>
    <w:rsid w:val="00122EF6"/>
    <w:rsid w:val="00126838"/>
    <w:rsid w:val="0013007A"/>
    <w:rsid w:val="00154B42"/>
    <w:rsid w:val="00177658"/>
    <w:rsid w:val="001A0293"/>
    <w:rsid w:val="001B5D0A"/>
    <w:rsid w:val="001D190F"/>
    <w:rsid w:val="001E261F"/>
    <w:rsid w:val="002350AF"/>
    <w:rsid w:val="00236EC6"/>
    <w:rsid w:val="00242013"/>
    <w:rsid w:val="00246052"/>
    <w:rsid w:val="00255BB6"/>
    <w:rsid w:val="00264565"/>
    <w:rsid w:val="00280120"/>
    <w:rsid w:val="00280594"/>
    <w:rsid w:val="00295B02"/>
    <w:rsid w:val="002A3723"/>
    <w:rsid w:val="002D2B8F"/>
    <w:rsid w:val="002D7EEC"/>
    <w:rsid w:val="002F5299"/>
    <w:rsid w:val="00303ED1"/>
    <w:rsid w:val="003068C2"/>
    <w:rsid w:val="00311584"/>
    <w:rsid w:val="00313B80"/>
    <w:rsid w:val="003767F0"/>
    <w:rsid w:val="0038155A"/>
    <w:rsid w:val="003978DC"/>
    <w:rsid w:val="003C15A6"/>
    <w:rsid w:val="003E0CE1"/>
    <w:rsid w:val="003F3804"/>
    <w:rsid w:val="00410542"/>
    <w:rsid w:val="00413142"/>
    <w:rsid w:val="00417BB6"/>
    <w:rsid w:val="004249AF"/>
    <w:rsid w:val="004436AF"/>
    <w:rsid w:val="004623B9"/>
    <w:rsid w:val="00463A6B"/>
    <w:rsid w:val="00463AE1"/>
    <w:rsid w:val="0048373F"/>
    <w:rsid w:val="004E2B1B"/>
    <w:rsid w:val="004F2CF6"/>
    <w:rsid w:val="00500B58"/>
    <w:rsid w:val="005212CD"/>
    <w:rsid w:val="00523A10"/>
    <w:rsid w:val="00541912"/>
    <w:rsid w:val="00544C36"/>
    <w:rsid w:val="00565E88"/>
    <w:rsid w:val="005B44A4"/>
    <w:rsid w:val="005D5977"/>
    <w:rsid w:val="006059E7"/>
    <w:rsid w:val="00623F02"/>
    <w:rsid w:val="006254AB"/>
    <w:rsid w:val="0063293B"/>
    <w:rsid w:val="00633764"/>
    <w:rsid w:val="00685F12"/>
    <w:rsid w:val="00693213"/>
    <w:rsid w:val="006B25C9"/>
    <w:rsid w:val="006B71FC"/>
    <w:rsid w:val="006D4B67"/>
    <w:rsid w:val="006D7327"/>
    <w:rsid w:val="006E068D"/>
    <w:rsid w:val="0070397D"/>
    <w:rsid w:val="0072768E"/>
    <w:rsid w:val="007402AC"/>
    <w:rsid w:val="00742E14"/>
    <w:rsid w:val="00744883"/>
    <w:rsid w:val="007548AA"/>
    <w:rsid w:val="0076395A"/>
    <w:rsid w:val="007A3369"/>
    <w:rsid w:val="007D2A25"/>
    <w:rsid w:val="007F39C7"/>
    <w:rsid w:val="00812DB3"/>
    <w:rsid w:val="008346F4"/>
    <w:rsid w:val="008373DD"/>
    <w:rsid w:val="00841EAA"/>
    <w:rsid w:val="00853138"/>
    <w:rsid w:val="00860F42"/>
    <w:rsid w:val="0089492A"/>
    <w:rsid w:val="00894A4B"/>
    <w:rsid w:val="008A315B"/>
    <w:rsid w:val="008B0204"/>
    <w:rsid w:val="008B3454"/>
    <w:rsid w:val="008B760C"/>
    <w:rsid w:val="008C0C83"/>
    <w:rsid w:val="008E1007"/>
    <w:rsid w:val="008F3C65"/>
    <w:rsid w:val="008F63DB"/>
    <w:rsid w:val="00900DEE"/>
    <w:rsid w:val="0090293E"/>
    <w:rsid w:val="00920089"/>
    <w:rsid w:val="0094479D"/>
    <w:rsid w:val="0094622C"/>
    <w:rsid w:val="00973668"/>
    <w:rsid w:val="00974418"/>
    <w:rsid w:val="009823CC"/>
    <w:rsid w:val="009B3C76"/>
    <w:rsid w:val="009B61F7"/>
    <w:rsid w:val="009E66F6"/>
    <w:rsid w:val="009F4B1E"/>
    <w:rsid w:val="00A54991"/>
    <w:rsid w:val="00A64ED5"/>
    <w:rsid w:val="00A870F2"/>
    <w:rsid w:val="00AB11D2"/>
    <w:rsid w:val="00AC3E92"/>
    <w:rsid w:val="00AD7749"/>
    <w:rsid w:val="00AE4698"/>
    <w:rsid w:val="00AF163F"/>
    <w:rsid w:val="00AF1A4A"/>
    <w:rsid w:val="00AF560C"/>
    <w:rsid w:val="00AF7914"/>
    <w:rsid w:val="00B1030F"/>
    <w:rsid w:val="00B245E9"/>
    <w:rsid w:val="00B57ED5"/>
    <w:rsid w:val="00B65EA8"/>
    <w:rsid w:val="00B8435C"/>
    <w:rsid w:val="00B85DBB"/>
    <w:rsid w:val="00B8619C"/>
    <w:rsid w:val="00BC4A0F"/>
    <w:rsid w:val="00BD230A"/>
    <w:rsid w:val="00BE0F04"/>
    <w:rsid w:val="00BE7133"/>
    <w:rsid w:val="00C275F6"/>
    <w:rsid w:val="00C353C7"/>
    <w:rsid w:val="00C4388D"/>
    <w:rsid w:val="00C549B6"/>
    <w:rsid w:val="00C54FAB"/>
    <w:rsid w:val="00C558FA"/>
    <w:rsid w:val="00C66EAD"/>
    <w:rsid w:val="00C76CE4"/>
    <w:rsid w:val="00C85F79"/>
    <w:rsid w:val="00CA7F04"/>
    <w:rsid w:val="00CC1166"/>
    <w:rsid w:val="00CC2B85"/>
    <w:rsid w:val="00CC6B04"/>
    <w:rsid w:val="00CD4381"/>
    <w:rsid w:val="00CE55DF"/>
    <w:rsid w:val="00CE709E"/>
    <w:rsid w:val="00CF38B6"/>
    <w:rsid w:val="00CF7E6A"/>
    <w:rsid w:val="00D0563F"/>
    <w:rsid w:val="00D161A4"/>
    <w:rsid w:val="00D50E50"/>
    <w:rsid w:val="00D6319F"/>
    <w:rsid w:val="00D70425"/>
    <w:rsid w:val="00D708AE"/>
    <w:rsid w:val="00D81DDE"/>
    <w:rsid w:val="00D95955"/>
    <w:rsid w:val="00DA1A67"/>
    <w:rsid w:val="00DA62AE"/>
    <w:rsid w:val="00DB67DA"/>
    <w:rsid w:val="00DD6F92"/>
    <w:rsid w:val="00E06380"/>
    <w:rsid w:val="00E312BC"/>
    <w:rsid w:val="00E31F69"/>
    <w:rsid w:val="00E34959"/>
    <w:rsid w:val="00E51A08"/>
    <w:rsid w:val="00E63585"/>
    <w:rsid w:val="00E675D6"/>
    <w:rsid w:val="00E769D8"/>
    <w:rsid w:val="00E86CB0"/>
    <w:rsid w:val="00E91F86"/>
    <w:rsid w:val="00EA14CE"/>
    <w:rsid w:val="00EB52F3"/>
    <w:rsid w:val="00EC03B0"/>
    <w:rsid w:val="00EC2B63"/>
    <w:rsid w:val="00EE02DD"/>
    <w:rsid w:val="00F00B9E"/>
    <w:rsid w:val="00F251F9"/>
    <w:rsid w:val="00F3616E"/>
    <w:rsid w:val="00F36419"/>
    <w:rsid w:val="00F42132"/>
    <w:rsid w:val="00F5594B"/>
    <w:rsid w:val="00F80346"/>
    <w:rsid w:val="00FA6F5C"/>
    <w:rsid w:val="00FF28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B87CD"/>
  <w15:docId w15:val="{F20CA905-79C7-47B6-94DC-0A468E21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B85DBB"/>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1172E0"/>
    <w:rPr>
      <w:color w:val="605E5C"/>
      <w:shd w:val="clear" w:color="auto" w:fill="E1DFDD"/>
    </w:rPr>
  </w:style>
  <w:style w:type="character" w:styleId="Mencinsinresolver">
    <w:name w:val="Unresolved Mention"/>
    <w:basedOn w:val="Fuentedeprrafopredeter"/>
    <w:uiPriority w:val="99"/>
    <w:semiHidden/>
    <w:unhideWhenUsed/>
    <w:rsid w:val="00CE5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jpg"/><Relationship Id="rId5" Type="http://schemas.openxmlformats.org/officeDocument/2006/relationships/settings" Target="settings.xml"/><Relationship Id="rId15" Type="http://schemas.openxmlformats.org/officeDocument/2006/relationships/hyperlink" Target="https://orcid.org/0009-0001-4998-2370" TargetMode="External"/><Relationship Id="rId23" Type="http://schemas.openxmlformats.org/officeDocument/2006/relationships/hyperlink" Target="http://www.scielo.cl/scielo.php" TargetMode="Externa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s://doi.org/10.22529/me.2024.9(3)08" TargetMode="Externa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H18BqB9CHhsucfjjDju6xKooHw==">AMUW2mXIFclXrewjt1huYxhP5t2MDNB4jq17rasjnH7mhqKfspJnX8mXnbESBh3Nl5hw2xQE5z88naH64Q3TVI4FFVjHPEoPvJCLGEPO+ErihcEDBadyPeUui3gxpRkNt160Mn2sbWQtzVOiNxw9LWInt5Dq8Rfdmk2Nag13cci0kq+gW+X1v09DdT7GhNa7/G4as39opPK0eF3zP8nwODVlvrdl7sX4gcyd9xCtQVmFO23p76PE8EMf4wO9LtexhXkqMWAtjQtQIYM/cePh8/Sz4YVnmHQT/5BPAsHaaAXmGGN7R4leYydDS78f5KQJexzRKsX3R03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92003D-068F-4394-8DC3-D326FECB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3514</Words>
  <Characters>19333</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cp:lastPrinted>2024-05-03T17:01:00Z</cp:lastPrinted>
  <dcterms:created xsi:type="dcterms:W3CDTF">2024-07-02T12:38:00Z</dcterms:created>
  <dcterms:modified xsi:type="dcterms:W3CDTF">2024-07-02T12:38:00Z</dcterms:modified>
</cp:coreProperties>
</file>