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D5" w:rsidRDefault="00F765DC">
      <w:pPr>
        <w:pStyle w:val="Ttulo1"/>
        <w:spacing w:before="0" w:after="0"/>
        <w:ind w:hanging="142"/>
        <w:jc w:val="right"/>
        <w:rPr>
          <w:rFonts w:ascii="Arial" w:eastAsia="Arial" w:hAnsi="Arial" w:cs="Arial"/>
          <w:b w:val="0"/>
          <w:sz w:val="18"/>
          <w:szCs w:val="18"/>
        </w:rPr>
      </w:pPr>
      <w:r>
        <w:rPr>
          <w:rFonts w:ascii="Arial" w:eastAsia="Arial" w:hAnsi="Arial" w:cs="Arial"/>
          <w:b w:val="0"/>
          <w:sz w:val="20"/>
          <w:szCs w:val="20"/>
        </w:rPr>
        <w:t xml:space="preserve">CONFERENCIA Rev. </w:t>
      </w:r>
      <w:r w:rsidR="003C78CF">
        <w:rPr>
          <w:rFonts w:ascii="Arial" w:eastAsia="Arial" w:hAnsi="Arial" w:cs="Arial"/>
          <w:b w:val="0"/>
          <w:sz w:val="18"/>
          <w:szCs w:val="18"/>
        </w:rPr>
        <w:t>Methodo 2022;7(2):49-50</w:t>
      </w:r>
    </w:p>
    <w:bookmarkStart w:id="0" w:name="_heading=h.gjdgxs" w:colFirst="0" w:colLast="0"/>
    <w:bookmarkEnd w:id="0"/>
    <w:p w:rsidR="008015D5" w:rsidRPr="004F13BE" w:rsidRDefault="004F13BE">
      <w:pPr>
        <w:pStyle w:val="Ttulo1"/>
        <w:spacing w:before="0" w:after="0"/>
        <w:ind w:hanging="142"/>
        <w:jc w:val="right"/>
        <w:rPr>
          <w:rFonts w:ascii="Arial" w:eastAsia="Arial" w:hAnsi="Arial" w:cs="Arial"/>
          <w:b w:val="0"/>
          <w:sz w:val="16"/>
          <w:szCs w:val="16"/>
        </w:rPr>
      </w:pPr>
      <w:r w:rsidRPr="004F13BE">
        <w:rPr>
          <w:rFonts w:ascii="Verdana" w:eastAsia="Verdana" w:hAnsi="Verdana" w:cs="Verdana"/>
          <w:b w:val="0"/>
          <w:sz w:val="17"/>
          <w:szCs w:val="17"/>
        </w:rPr>
        <w:fldChar w:fldCharType="begin"/>
      </w:r>
      <w:r w:rsidRPr="004F13BE">
        <w:rPr>
          <w:rFonts w:ascii="Verdana" w:eastAsia="Verdana" w:hAnsi="Verdana" w:cs="Verdana"/>
          <w:b w:val="0"/>
          <w:sz w:val="17"/>
          <w:szCs w:val="17"/>
        </w:rPr>
        <w:instrText xml:space="preserve"> HYPERLINK "https://doi.org/10.22529/me.2022.7(2)02" </w:instrText>
      </w:r>
      <w:r w:rsidRPr="004F13BE">
        <w:rPr>
          <w:rFonts w:ascii="Verdana" w:eastAsia="Verdana" w:hAnsi="Verdana" w:cs="Verdana"/>
          <w:b w:val="0"/>
          <w:sz w:val="17"/>
          <w:szCs w:val="17"/>
        </w:rPr>
      </w:r>
      <w:r w:rsidRPr="004F13BE">
        <w:rPr>
          <w:rFonts w:ascii="Verdana" w:eastAsia="Verdana" w:hAnsi="Verdana" w:cs="Verdana"/>
          <w:b w:val="0"/>
          <w:sz w:val="17"/>
          <w:szCs w:val="17"/>
        </w:rPr>
        <w:fldChar w:fldCharType="separate"/>
      </w:r>
      <w:r w:rsidR="00F765DC" w:rsidRPr="004F13BE">
        <w:rPr>
          <w:rStyle w:val="Hipervnculo"/>
          <w:rFonts w:ascii="Verdana" w:eastAsia="Verdana" w:hAnsi="Verdana" w:cs="Verdana"/>
          <w:b w:val="0"/>
          <w:color w:val="auto"/>
          <w:sz w:val="17"/>
          <w:szCs w:val="17"/>
        </w:rPr>
        <w:t>https://doi.org/10.22529/me.2022.7</w:t>
      </w:r>
      <w:r w:rsidR="00F765DC" w:rsidRPr="004F13BE">
        <w:rPr>
          <w:rStyle w:val="Hipervnculo"/>
          <w:rFonts w:ascii="Verdana" w:eastAsia="Verdana" w:hAnsi="Verdana" w:cs="Verdana"/>
          <w:b w:val="0"/>
          <w:color w:val="auto"/>
          <w:sz w:val="16"/>
          <w:szCs w:val="16"/>
          <w:highlight w:val="white"/>
        </w:rPr>
        <w:t>(2)</w:t>
      </w:r>
      <w:r w:rsidR="003C78CF" w:rsidRPr="004F13BE">
        <w:rPr>
          <w:rStyle w:val="Hipervnculo"/>
          <w:rFonts w:ascii="Verdana" w:eastAsia="Verdana" w:hAnsi="Verdana" w:cs="Verdana"/>
          <w:b w:val="0"/>
          <w:color w:val="auto"/>
          <w:sz w:val="16"/>
          <w:szCs w:val="16"/>
        </w:rPr>
        <w:t>02</w:t>
      </w:r>
      <w:r w:rsidRPr="004F13BE">
        <w:rPr>
          <w:rFonts w:ascii="Verdana" w:eastAsia="Verdana" w:hAnsi="Verdana" w:cs="Verdana"/>
          <w:b w:val="0"/>
          <w:sz w:val="17"/>
          <w:szCs w:val="17"/>
        </w:rPr>
        <w:fldChar w:fldCharType="end"/>
      </w:r>
    </w:p>
    <w:tbl>
      <w:tblPr>
        <w:tblStyle w:val="a3"/>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29"/>
        <w:gridCol w:w="3010"/>
      </w:tblGrid>
      <w:tr w:rsidR="008015D5" w:rsidTr="005F11E8">
        <w:trPr>
          <w:trHeight w:val="154"/>
        </w:trPr>
        <w:tc>
          <w:tcPr>
            <w:tcW w:w="5529" w:type="dxa"/>
            <w:vAlign w:val="center"/>
          </w:tcPr>
          <w:p w:rsidR="008015D5" w:rsidRDefault="00F765DC">
            <w:pPr>
              <w:spacing w:line="360" w:lineRule="auto"/>
              <w:rPr>
                <w:rFonts w:ascii="Arial" w:eastAsia="Arial" w:hAnsi="Arial" w:cs="Arial"/>
                <w:sz w:val="16"/>
                <w:szCs w:val="16"/>
              </w:rPr>
            </w:pPr>
            <w:r>
              <w:rPr>
                <w:rFonts w:ascii="Arial" w:eastAsia="Arial" w:hAnsi="Arial" w:cs="Arial"/>
                <w:sz w:val="16"/>
                <w:szCs w:val="16"/>
              </w:rPr>
              <w:t xml:space="preserve">                                         </w:t>
            </w:r>
            <w:r w:rsidR="008742AF">
              <w:rPr>
                <w:rFonts w:ascii="Arial" w:eastAsia="Arial" w:hAnsi="Arial" w:cs="Arial"/>
                <w:sz w:val="16"/>
                <w:szCs w:val="16"/>
              </w:rPr>
              <w:t xml:space="preserve"> </w:t>
            </w:r>
            <w:bookmarkStart w:id="1" w:name="_GoBack"/>
            <w:bookmarkEnd w:id="1"/>
            <w:r>
              <w:rPr>
                <w:rFonts w:ascii="Arial" w:eastAsia="Arial" w:hAnsi="Arial" w:cs="Arial"/>
                <w:sz w:val="16"/>
                <w:szCs w:val="16"/>
              </w:rPr>
              <w:t>Recib</w:t>
            </w:r>
            <w:r w:rsidR="004F13BE">
              <w:rPr>
                <w:rFonts w:ascii="Arial" w:eastAsia="Arial" w:hAnsi="Arial" w:cs="Arial"/>
                <w:sz w:val="16"/>
                <w:szCs w:val="16"/>
              </w:rPr>
              <w:t xml:space="preserve">ido 19 Dic. 2021 | Publicado 12 </w:t>
            </w:r>
            <w:r>
              <w:rPr>
                <w:rFonts w:ascii="Arial" w:eastAsia="Arial" w:hAnsi="Arial" w:cs="Arial"/>
                <w:sz w:val="16"/>
                <w:szCs w:val="16"/>
              </w:rPr>
              <w:t>Abr. 2022</w:t>
            </w:r>
          </w:p>
        </w:tc>
        <w:tc>
          <w:tcPr>
            <w:tcW w:w="3010" w:type="dxa"/>
            <w:shd w:val="clear" w:color="auto" w:fill="509E2F"/>
            <w:vAlign w:val="center"/>
          </w:tcPr>
          <w:p w:rsidR="008015D5" w:rsidRDefault="008015D5">
            <w:pPr>
              <w:spacing w:line="360" w:lineRule="auto"/>
              <w:jc w:val="center"/>
              <w:rPr>
                <w:rFonts w:ascii="Arial" w:eastAsia="Arial" w:hAnsi="Arial" w:cs="Arial"/>
                <w:sz w:val="16"/>
                <w:szCs w:val="16"/>
              </w:rPr>
            </w:pPr>
          </w:p>
        </w:tc>
      </w:tr>
    </w:tbl>
    <w:p w:rsidR="008015D5" w:rsidRDefault="008015D5">
      <w:pPr>
        <w:spacing w:line="360" w:lineRule="auto"/>
        <w:jc w:val="both"/>
        <w:rPr>
          <w:sz w:val="20"/>
          <w:szCs w:val="20"/>
        </w:rPr>
      </w:pPr>
    </w:p>
    <w:tbl>
      <w:tblPr>
        <w:tblStyle w:val="a4"/>
        <w:tblW w:w="857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579"/>
      </w:tblGrid>
      <w:tr w:rsidR="008015D5">
        <w:trPr>
          <w:trHeight w:val="2175"/>
        </w:trPr>
        <w:tc>
          <w:tcPr>
            <w:tcW w:w="8579" w:type="dxa"/>
          </w:tcPr>
          <w:p w:rsidR="008015D5" w:rsidRDefault="00F765DC">
            <w:pPr>
              <w:spacing w:before="360" w:after="360"/>
              <w:rPr>
                <w:rFonts w:ascii="Arial" w:eastAsia="Arial" w:hAnsi="Arial" w:cs="Arial"/>
                <w:b/>
                <w:sz w:val="28"/>
                <w:szCs w:val="28"/>
              </w:rPr>
            </w:pPr>
            <w:r>
              <w:rPr>
                <w:rFonts w:ascii="Arial" w:eastAsia="Arial" w:hAnsi="Arial" w:cs="Arial"/>
                <w:b/>
                <w:sz w:val="28"/>
                <w:szCs w:val="28"/>
              </w:rPr>
              <w:t>Preguntar: guía del camino para la investigación</w:t>
            </w:r>
          </w:p>
          <w:p w:rsidR="008015D5" w:rsidRDefault="00F765DC" w:rsidP="00B80D52">
            <w:pPr>
              <w:spacing w:before="360" w:after="360"/>
              <w:rPr>
                <w:rFonts w:ascii="Arial" w:eastAsia="Arial" w:hAnsi="Arial" w:cs="Arial"/>
                <w:b/>
                <w:sz w:val="28"/>
                <w:szCs w:val="28"/>
              </w:rPr>
            </w:pPr>
            <w:r>
              <w:rPr>
                <w:rFonts w:ascii="Arial" w:eastAsia="Arial" w:hAnsi="Arial" w:cs="Arial"/>
                <w:b/>
                <w:sz w:val="28"/>
                <w:szCs w:val="28"/>
              </w:rPr>
              <w:t>Questioning: a roadmap for research</w:t>
            </w:r>
          </w:p>
        </w:tc>
      </w:tr>
      <w:tr w:rsidR="008015D5">
        <w:trPr>
          <w:trHeight w:val="1007"/>
        </w:trPr>
        <w:tc>
          <w:tcPr>
            <w:tcW w:w="8579" w:type="dxa"/>
          </w:tcPr>
          <w:p w:rsidR="008015D5" w:rsidRDefault="00F765DC">
            <w:pPr>
              <w:rPr>
                <w:color w:val="005000"/>
                <w:sz w:val="20"/>
                <w:szCs w:val="20"/>
              </w:rPr>
            </w:pPr>
            <w:r>
              <w:rPr>
                <w:sz w:val="20"/>
                <w:szCs w:val="20"/>
              </w:rPr>
              <w:t>Enrique A. Majul</w:t>
            </w:r>
            <w:r>
              <w:rPr>
                <w:sz w:val="20"/>
                <w:szCs w:val="20"/>
                <w:vertAlign w:val="superscript"/>
              </w:rPr>
              <w:t xml:space="preserve"> l</w:t>
            </w:r>
            <w:r>
              <w:rPr>
                <w:noProof/>
                <w:lang w:val="es-AR" w:eastAsia="es-AR"/>
              </w:rPr>
              <w:drawing>
                <wp:inline distT="0" distB="0" distL="0" distR="0">
                  <wp:extent cx="223785" cy="180271"/>
                  <wp:effectExtent l="0" t="0" r="0" b="0"/>
                  <wp:docPr id="45" name="image1.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23785" cy="180271"/>
                          </a:xfrm>
                          <a:prstGeom prst="rect">
                            <a:avLst/>
                          </a:prstGeom>
                          <a:ln/>
                        </pic:spPr>
                      </pic:pic>
                    </a:graphicData>
                  </a:graphic>
                </wp:inline>
              </w:drawing>
            </w:r>
          </w:p>
        </w:tc>
      </w:tr>
      <w:tr w:rsidR="008015D5">
        <w:trPr>
          <w:trHeight w:val="748"/>
        </w:trPr>
        <w:tc>
          <w:tcPr>
            <w:tcW w:w="8579" w:type="dxa"/>
          </w:tcPr>
          <w:p w:rsidR="008015D5" w:rsidRDefault="008015D5">
            <w:pPr>
              <w:jc w:val="both"/>
              <w:rPr>
                <w:rFonts w:ascii="Arial" w:eastAsia="Arial" w:hAnsi="Arial" w:cs="Arial"/>
                <w:sz w:val="20"/>
                <w:szCs w:val="20"/>
              </w:rPr>
            </w:pPr>
          </w:p>
          <w:p w:rsidR="008015D5" w:rsidRDefault="00F765DC">
            <w:pPr>
              <w:ind w:left="851" w:right="851"/>
              <w:jc w:val="both"/>
              <w:rPr>
                <w:rFonts w:ascii="Arial" w:eastAsia="Arial" w:hAnsi="Arial" w:cs="Arial"/>
                <w:color w:val="005000"/>
                <w:sz w:val="20"/>
                <w:szCs w:val="20"/>
              </w:rPr>
            </w:pPr>
            <w:r>
              <w:rPr>
                <w:rFonts w:ascii="Arial" w:eastAsia="Arial" w:hAnsi="Arial" w:cs="Arial"/>
                <w:sz w:val="20"/>
                <w:szCs w:val="20"/>
              </w:rPr>
              <w:t>Discurso de cierre en la XVIII Jornadas de Investigación Científica Clínica Universitaria Reina Fabiola.</w:t>
            </w:r>
          </w:p>
        </w:tc>
      </w:tr>
      <w:tr w:rsidR="008015D5">
        <w:trPr>
          <w:trHeight w:val="564"/>
        </w:trPr>
        <w:tc>
          <w:tcPr>
            <w:tcW w:w="8579" w:type="dxa"/>
          </w:tcPr>
          <w:p w:rsidR="008015D5" w:rsidRDefault="008015D5">
            <w:pPr>
              <w:ind w:left="851" w:right="851"/>
              <w:jc w:val="both"/>
              <w:rPr>
                <w:rFonts w:ascii="Arial" w:eastAsia="Arial" w:hAnsi="Arial" w:cs="Arial"/>
                <w:color w:val="005000"/>
                <w:sz w:val="16"/>
                <w:szCs w:val="16"/>
              </w:rPr>
            </w:pPr>
          </w:p>
        </w:tc>
      </w:tr>
      <w:tr w:rsidR="008015D5">
        <w:trPr>
          <w:trHeight w:val="1968"/>
        </w:trPr>
        <w:tc>
          <w:tcPr>
            <w:tcW w:w="8579" w:type="dxa"/>
          </w:tcPr>
          <w:p w:rsidR="008015D5" w:rsidRDefault="00F765DC">
            <w:pPr>
              <w:pBdr>
                <w:top w:val="nil"/>
                <w:left w:val="nil"/>
                <w:bottom w:val="nil"/>
                <w:right w:val="nil"/>
                <w:between w:val="nil"/>
              </w:pBdr>
              <w:ind w:left="4715"/>
              <w:jc w:val="both"/>
              <w:rPr>
                <w:rFonts w:ascii="Arial" w:eastAsia="Arial" w:hAnsi="Arial" w:cs="Arial"/>
                <w:color w:val="000000"/>
                <w:sz w:val="14"/>
                <w:szCs w:val="14"/>
              </w:rPr>
            </w:pPr>
            <w:r>
              <w:rPr>
                <w:color w:val="000000"/>
                <w:sz w:val="18"/>
                <w:szCs w:val="18"/>
              </w:rPr>
              <w:t>1. Decano, Universidad Católica de Córdoba.</w:t>
            </w:r>
            <w:r>
              <w:rPr>
                <w:color w:val="000000"/>
              </w:rPr>
              <w:t xml:space="preserve"> </w:t>
            </w:r>
            <w:r>
              <w:rPr>
                <w:color w:val="000000"/>
                <w:sz w:val="18"/>
                <w:szCs w:val="18"/>
              </w:rPr>
              <w:t>Facultad de Ciencias de la Salud.</w:t>
            </w:r>
          </w:p>
          <w:p w:rsidR="008015D5" w:rsidRDefault="00F765DC">
            <w:pPr>
              <w:pBdr>
                <w:top w:val="nil"/>
                <w:left w:val="nil"/>
                <w:bottom w:val="nil"/>
                <w:right w:val="nil"/>
                <w:between w:val="nil"/>
              </w:pBdr>
              <w:ind w:left="4715"/>
              <w:jc w:val="both"/>
              <w:rPr>
                <w:rFonts w:ascii="Arial" w:eastAsia="Arial" w:hAnsi="Arial" w:cs="Arial"/>
                <w:color w:val="000000"/>
                <w:sz w:val="16"/>
                <w:szCs w:val="16"/>
              </w:rPr>
            </w:pPr>
            <w:r>
              <w:rPr>
                <w:color w:val="000000"/>
                <w:sz w:val="18"/>
                <w:szCs w:val="18"/>
              </w:rPr>
              <w:t>Correspondencia: Enrique A. Majul. Universidad Católica de Córdoba. Facultad de Ciencias de la Salud.</w:t>
            </w:r>
            <w:r>
              <w:t xml:space="preserve"> </w:t>
            </w:r>
            <w:hyperlink r:id="rId10">
              <w:r>
                <w:rPr>
                  <w:sz w:val="18"/>
                  <w:szCs w:val="18"/>
                  <w:u w:val="single"/>
                </w:rPr>
                <w:t>decanato.med@ucc.edu.ar</w:t>
              </w:r>
            </w:hyperlink>
          </w:p>
        </w:tc>
      </w:tr>
    </w:tbl>
    <w:p w:rsidR="008015D5" w:rsidRDefault="00F765DC">
      <w:pPr>
        <w:ind w:left="709"/>
        <w:jc w:val="both"/>
        <w:rPr>
          <w:color w:val="000000"/>
          <w:sz w:val="20"/>
          <w:szCs w:val="20"/>
        </w:rPr>
      </w:pPr>
      <w:r>
        <w:rPr>
          <w:color w:val="000000"/>
          <w:sz w:val="20"/>
          <w:szCs w:val="20"/>
        </w:rPr>
        <w:t xml:space="preserve">           ¿Somos lo que decimos que somos?, ¿somos lo que la gente cree que somos? o ¿somos lo que somos? ¿De dónde surge nuestro hacer en el día a día?, ¿</w:t>
      </w:r>
      <w:r w:rsidR="00B80D52">
        <w:rPr>
          <w:color w:val="000000"/>
          <w:sz w:val="20"/>
          <w:szCs w:val="20"/>
        </w:rPr>
        <w:t>qué</w:t>
      </w:r>
      <w:r>
        <w:rPr>
          <w:color w:val="000000"/>
          <w:sz w:val="20"/>
          <w:szCs w:val="20"/>
        </w:rPr>
        <w:t xml:space="preserve"> nos mueve a investigar?, ¿</w:t>
      </w:r>
      <w:r w:rsidR="00B80D52">
        <w:rPr>
          <w:color w:val="000000"/>
          <w:sz w:val="20"/>
          <w:szCs w:val="20"/>
        </w:rPr>
        <w:t>qué</w:t>
      </w:r>
      <w:r>
        <w:rPr>
          <w:color w:val="000000"/>
          <w:sz w:val="20"/>
          <w:szCs w:val="20"/>
        </w:rPr>
        <w:t xml:space="preserve"> nos mueve a servir?, ¿</w:t>
      </w:r>
      <w:r w:rsidR="00B80D52">
        <w:rPr>
          <w:color w:val="000000"/>
          <w:sz w:val="20"/>
          <w:szCs w:val="20"/>
        </w:rPr>
        <w:t>qué</w:t>
      </w:r>
      <w:r>
        <w:rPr>
          <w:color w:val="000000"/>
          <w:sz w:val="20"/>
          <w:szCs w:val="20"/>
        </w:rPr>
        <w:t xml:space="preserve"> nos impulsa a comenzar el día y hacer lo que hacemos? Si abstraemos estas tres horas de evento de investigación, podemos describir un equipo de salud, colegas y gente de soporte que se han planteado preguntas sobre </w:t>
      </w:r>
      <w:r>
        <w:rPr>
          <w:sz w:val="20"/>
          <w:szCs w:val="20"/>
        </w:rPr>
        <w:t>porqué</w:t>
      </w:r>
      <w:r>
        <w:rPr>
          <w:color w:val="000000"/>
          <w:sz w:val="20"/>
          <w:szCs w:val="20"/>
        </w:rPr>
        <w:t xml:space="preserve"> pasa lo que pasa, e </w:t>
      </w:r>
      <w:r>
        <w:rPr>
          <w:sz w:val="20"/>
          <w:szCs w:val="20"/>
        </w:rPr>
        <w:t>intentan</w:t>
      </w:r>
      <w:r>
        <w:rPr>
          <w:color w:val="000000"/>
          <w:sz w:val="20"/>
          <w:szCs w:val="20"/>
        </w:rPr>
        <w:t xml:space="preserve"> responderlas, muchas veces, con supuestos que hoy son verdad, pero el día de mañana será otra la conclusión y la respuesta. El aporte que ustedes realizaron en el día de hoy, es la conclusión de un trabajo que les </w:t>
      </w:r>
      <w:r>
        <w:rPr>
          <w:sz w:val="20"/>
          <w:szCs w:val="20"/>
        </w:rPr>
        <w:t>llevó</w:t>
      </w:r>
      <w:r>
        <w:rPr>
          <w:color w:val="000000"/>
          <w:sz w:val="20"/>
          <w:szCs w:val="20"/>
        </w:rPr>
        <w:t xml:space="preserve"> semanas, meses o años de investigación, con un esfuerzo muchas veces poco reconocido pero que, a su vez, algunas de esas conclusiones tendrán alto impacto en el accionar médico, hasta es probable que alguna corresponda a un cambio de técnica, de una verdad que se consideraba irrefutable y que ustedes pudieron comprobar que haciendo algo distinto culmina en un resultado mejor.</w:t>
      </w:r>
    </w:p>
    <w:p w:rsidR="008015D5" w:rsidRDefault="00B80D52" w:rsidP="00B80D52">
      <w:pPr>
        <w:ind w:left="709" w:firstLine="707"/>
        <w:jc w:val="both"/>
        <w:rPr>
          <w:color w:val="000000"/>
          <w:sz w:val="20"/>
          <w:szCs w:val="20"/>
        </w:rPr>
      </w:pPr>
      <w:r>
        <w:rPr>
          <w:noProof/>
          <w:lang w:val="es-AR" w:eastAsia="es-AR"/>
        </w:rPr>
        <mc:AlternateContent>
          <mc:Choice Requires="wps">
            <w:drawing>
              <wp:anchor distT="0" distB="0" distL="114300" distR="114300" simplePos="0" relativeHeight="251658240" behindDoc="0" locked="0" layoutInCell="1" hidden="0" allowOverlap="1" wp14:anchorId="77F567D4" wp14:editId="1C9D26B4">
                <wp:simplePos x="0" y="0"/>
                <wp:positionH relativeFrom="rightMargin">
                  <wp:align>left</wp:align>
                </wp:positionH>
                <wp:positionV relativeFrom="paragraph">
                  <wp:posOffset>787400</wp:posOffset>
                </wp:positionV>
                <wp:extent cx="396240" cy="358140"/>
                <wp:effectExtent l="0" t="0" r="22860" b="22860"/>
                <wp:wrapNone/>
                <wp:docPr id="41" name="Rectángulo 41"/>
                <wp:cNvGraphicFramePr/>
                <a:graphic xmlns:a="http://schemas.openxmlformats.org/drawingml/2006/main">
                  <a:graphicData uri="http://schemas.microsoft.com/office/word/2010/wordprocessingShape">
                    <wps:wsp>
                      <wps:cNvSpPr/>
                      <wps:spPr>
                        <a:xfrm rot="10800000" flipV="1">
                          <a:off x="0" y="0"/>
                          <a:ext cx="396240" cy="358140"/>
                        </a:xfrm>
                        <a:prstGeom prst="rect">
                          <a:avLst/>
                        </a:prstGeom>
                        <a:solidFill>
                          <a:srgbClr val="509E2F"/>
                        </a:solidFill>
                        <a:ln w="9525" cap="flat" cmpd="sng">
                          <a:solidFill>
                            <a:srgbClr val="366092"/>
                          </a:solidFill>
                          <a:prstDash val="solid"/>
                          <a:round/>
                          <a:headEnd type="none" w="sm" len="sm"/>
                          <a:tailEnd type="none" w="sm" len="sm"/>
                        </a:ln>
                      </wps:spPr>
                      <wps:txbx>
                        <w:txbxContent>
                          <w:p w:rsidR="008015D5" w:rsidRPr="00EE21F9" w:rsidRDefault="003C78CF" w:rsidP="003C78CF">
                            <w:pPr>
                              <w:jc w:val="center"/>
                              <w:textDirection w:val="btLr"/>
                              <w:rPr>
                                <w:b/>
                                <w:color w:val="FFFFFF" w:themeColor="background1"/>
                                <w:lang w:val="es-AR"/>
                              </w:rPr>
                            </w:pPr>
                            <w:r w:rsidRPr="00EE21F9">
                              <w:rPr>
                                <w:b/>
                                <w:color w:val="FFFFFF" w:themeColor="background1"/>
                                <w:lang w:val="es-AR"/>
                              </w:rPr>
                              <w:t>49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F567D4" id="Rectángulo 41" o:spid="_x0000_s1026" style="position:absolute;left:0;text-align:left;margin-left:0;margin-top:62pt;width:31.2pt;height:28.2pt;rotation:180;flip:y;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" fillcolor="#509e2f" strokecolor="#366092">
                <v:stroke startarrowwidth="narrow" startarrowlength="short" endarrowwidth="narrow" endarrowlength="short" joinstyle="round"/>
                <v:textbox inset="2.53958mm,1.2694mm,2.53958mm,1.2694mm">
                  <w:txbxContent>
                    <w:p w:rsidR="008015D5" w:rsidRPr="00EE21F9" w:rsidRDefault="003C78CF" w:rsidP="003C78CF">
                      <w:pPr>
                        <w:jc w:val="center"/>
                        <w:textDirection w:val="btLr"/>
                        <w:rPr>
                          <w:b/>
                          <w:color w:val="FFFFFF" w:themeColor="background1"/>
                          <w:lang w:val="es-AR"/>
                        </w:rPr>
                      </w:pPr>
                      <w:r w:rsidRPr="00EE21F9">
                        <w:rPr>
                          <w:b/>
                          <w:color w:val="FFFFFF" w:themeColor="background1"/>
                          <w:lang w:val="es-AR"/>
                        </w:rPr>
                        <w:t>49</w:t>
                      </w:r>
                    </w:p>
                  </w:txbxContent>
                </v:textbox>
                <w10:wrap anchorx="margin"/>
              </v:rect>
            </w:pict>
          </mc:Fallback>
        </mc:AlternateContent>
      </w:r>
      <w:r w:rsidR="00F765DC">
        <w:t xml:space="preserve"> </w:t>
      </w:r>
      <w:r w:rsidR="00F765DC">
        <w:rPr>
          <w:sz w:val="20"/>
          <w:szCs w:val="20"/>
        </w:rPr>
        <w:t xml:space="preserve">Por otro lado, si ven la portada de los diarios de hoy, habrán leído sobre el rechazo que varias sociedades científicas han emitido sobre una nota publicada en un medio de difusión masiva </w:t>
      </w:r>
      <w:r w:rsidR="00F765DC">
        <w:rPr>
          <w:sz w:val="20"/>
          <w:szCs w:val="20"/>
        </w:rPr>
        <w:lastRenderedPageBreak/>
        <w:t xml:space="preserve">redactada por un médico, con dichos relacionados a la salud hoy en Argentina. ¿Esa publicación tuvo un rigor científico al momento de ser creada, se basa en lo que la ciencia ha estudiado, está basada en la VERDAD? </w:t>
      </w:r>
    </w:p>
    <w:p w:rsidR="008015D5" w:rsidRDefault="00F765DC">
      <w:pPr>
        <w:ind w:left="708" w:firstLine="708"/>
        <w:jc w:val="both"/>
        <w:rPr>
          <w:color w:val="000000"/>
          <w:sz w:val="20"/>
          <w:szCs w:val="20"/>
        </w:rPr>
      </w:pPr>
      <w:r>
        <w:rPr>
          <w:color w:val="000000"/>
          <w:sz w:val="20"/>
          <w:szCs w:val="20"/>
        </w:rPr>
        <w:t>¿Qué hago?, se preguntarán ustedes en su accionar del día a día, ¿qué hago si quiero investigar?, ¿qué digo si me preguntan sobre determinados temas?, ¿reconozco que no se todo u opino de todo?, ¿cómo ejerzo mi profesión en el día a día?, ¿cómo debo manejarme viendo toda esta realidad, todo lo que yo quiero ser, todo lo que el mundo pretende de mí, todo lo que transcurre alrededor mío?</w:t>
      </w:r>
    </w:p>
    <w:p w:rsidR="008015D5" w:rsidRDefault="00F765DC">
      <w:pPr>
        <w:ind w:left="708" w:firstLine="708"/>
        <w:jc w:val="both"/>
        <w:rPr>
          <w:color w:val="000000"/>
          <w:sz w:val="20"/>
          <w:szCs w:val="20"/>
        </w:rPr>
      </w:pPr>
      <w:r>
        <w:rPr>
          <w:color w:val="000000"/>
          <w:sz w:val="20"/>
          <w:szCs w:val="20"/>
        </w:rPr>
        <w:t>Para poder responder a todos estos interrogantes, a estos desafíos, a estas circunstancias que vivimos día a día les propongo tres cosas.</w:t>
      </w:r>
    </w:p>
    <w:p w:rsidR="008015D5" w:rsidRDefault="00F765DC">
      <w:pPr>
        <w:ind w:left="708" w:firstLine="708"/>
        <w:jc w:val="both"/>
        <w:rPr>
          <w:color w:val="000000"/>
          <w:sz w:val="20"/>
          <w:szCs w:val="20"/>
        </w:rPr>
      </w:pPr>
      <w:r>
        <w:rPr>
          <w:color w:val="000000"/>
          <w:sz w:val="20"/>
          <w:szCs w:val="20"/>
        </w:rPr>
        <w:t>Crean en ustedes, crean en lo que son capaces de hacer cuándo dan todo de sí, cuando no se ponen límites, cuando tienen la plena confianza de que son los mejores, y que son capaces de lograr todas las metas y objetivos que se proponen, cuando actúan con la certeza de que lo que quieren hacer ya lo hicieron y lo hicieron bien, tengan plena confianza en ustedes, no duden de sus capacidades, actúen con total seguridad, no titubeen, nadie cree en ustedes como ustedes mismos, crean en ustedes como que todo depende de ustedes, pero siempre basados en la VERDAD.</w:t>
      </w:r>
    </w:p>
    <w:p w:rsidR="008015D5" w:rsidRDefault="00F765DC">
      <w:pPr>
        <w:ind w:left="708"/>
        <w:jc w:val="both"/>
        <w:rPr>
          <w:color w:val="000000"/>
          <w:sz w:val="20"/>
          <w:szCs w:val="20"/>
        </w:rPr>
      </w:pPr>
      <w:r>
        <w:rPr>
          <w:color w:val="000000"/>
          <w:sz w:val="20"/>
          <w:szCs w:val="20"/>
        </w:rPr>
        <w:t xml:space="preserve">              Sean coherentes en su accionar, todos los que nos encontramos aquí hemos tenido la oportunidad de recibir enseñanzas de muy buenos maestros, colegas, profesionales de otras disciplinas, así como accedido a excelentes materiales críticos de lectura, lo que les permitió ir armando un Background que respalda su accionar del día a día, que les desarrolló un pensamiento crítico, basado en la ética y en el bien común y que termina teniendo impacto en lo que dicen y en lo qué hacen, por lo tanto, sean coherentes entre lo que piensan, comunican con las palabras y comunican con su accionar. </w:t>
      </w:r>
    </w:p>
    <w:p w:rsidR="008015D5" w:rsidRDefault="00F765DC">
      <w:pPr>
        <w:ind w:left="708"/>
        <w:jc w:val="both"/>
        <w:rPr>
          <w:color w:val="000000"/>
          <w:sz w:val="20"/>
          <w:szCs w:val="20"/>
        </w:rPr>
      </w:pPr>
      <w:r>
        <w:rPr>
          <w:color w:val="000000"/>
          <w:sz w:val="20"/>
          <w:szCs w:val="20"/>
        </w:rPr>
        <w:t xml:space="preserve">              Hagan que su accionar tenga un sentido de mejorar su entorno, que día tras día todo lo que hagan aporte al bien común, que su accionar tenga impactos positivos, que su accionar ayude, consuele, cure, alivie, que sus palabras aconsejen, ordenen, colaboren, qué la gente se sienta conforme, reconfortada, que se sienta feliz de haber compartido una charla con ustedes y no dejen de agradecer nunca todo lo que han logrado, todo lo que tienen, y todo el potencial que han demostrado en esta jornada, todo lo que pueden dar, todo lo que pueden brindar, tienen tremendas capacidades qué serán desarrolladas en función de cuánto crean en ustedes.</w:t>
      </w:r>
    </w:p>
    <w:p w:rsidR="008015D5" w:rsidRDefault="00F765DC">
      <w:pPr>
        <w:ind w:left="708"/>
        <w:jc w:val="both"/>
        <w:rPr>
          <w:color w:val="000000"/>
          <w:sz w:val="20"/>
          <w:szCs w:val="20"/>
        </w:rPr>
      </w:pPr>
      <w:r>
        <w:rPr>
          <w:color w:val="000000"/>
          <w:sz w:val="20"/>
          <w:szCs w:val="20"/>
        </w:rPr>
        <w:t xml:space="preserve">              Cómo conclusión a la primera pregunta sobre </w:t>
      </w:r>
      <w:r>
        <w:rPr>
          <w:sz w:val="20"/>
          <w:szCs w:val="20"/>
        </w:rPr>
        <w:t>qué</w:t>
      </w:r>
      <w:r>
        <w:rPr>
          <w:color w:val="000000"/>
          <w:sz w:val="20"/>
          <w:szCs w:val="20"/>
        </w:rPr>
        <w:t xml:space="preserve"> somos, la respuesta está en ustedes mismos, el mundo espera mucho de ustedes, no dejen de brindárselo. Muy buenas noches.</w:t>
      </w:r>
    </w:p>
    <w:p w:rsidR="008015D5" w:rsidRDefault="008015D5">
      <w:pPr>
        <w:ind w:left="708"/>
        <w:jc w:val="both"/>
        <w:rPr>
          <w:sz w:val="20"/>
          <w:szCs w:val="20"/>
        </w:rPr>
      </w:pPr>
    </w:p>
    <w:p w:rsidR="008015D5" w:rsidRDefault="00F765DC">
      <w:pPr>
        <w:jc w:val="both"/>
      </w:pPr>
      <w:r>
        <w:rPr>
          <w:rFonts w:ascii="Arial" w:eastAsia="Arial" w:hAnsi="Arial" w:cs="Arial"/>
          <w:color w:val="FFFFFF"/>
          <w:sz w:val="22"/>
          <w:szCs w:val="22"/>
          <w:u w:val="single"/>
        </w:rPr>
        <w:t xml:space="preserve">           </w:t>
      </w:r>
      <w:r>
        <w:rPr>
          <w:rFonts w:ascii="Arial" w:eastAsia="Arial" w:hAnsi="Arial" w:cs="Arial"/>
          <w:noProof/>
          <w:color w:val="000000"/>
          <w:sz w:val="22"/>
          <w:szCs w:val="22"/>
          <w:u w:val="single"/>
          <w:lang w:val="es-AR" w:eastAsia="es-AR"/>
        </w:rPr>
        <w:drawing>
          <wp:inline distT="0" distB="0" distL="0" distR="0">
            <wp:extent cx="1043940" cy="411480"/>
            <wp:effectExtent l="0" t="0" r="3810" b="7620"/>
            <wp:docPr id="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044399" cy="411661"/>
                    </a:xfrm>
                    <a:prstGeom prst="rect">
                      <a:avLst/>
                    </a:prstGeom>
                    <a:ln/>
                  </pic:spPr>
                </pic:pic>
              </a:graphicData>
            </a:graphic>
          </wp:inline>
        </w:drawing>
      </w:r>
    </w:p>
    <w:p w:rsidR="008015D5" w:rsidRDefault="00F765DC">
      <w:pPr>
        <w:jc w:val="both"/>
        <w:rPr>
          <w:rFonts w:ascii="Arial" w:eastAsia="Arial" w:hAnsi="Arial" w:cs="Arial"/>
          <w:b/>
          <w:color w:val="000000"/>
          <w:sz w:val="22"/>
          <w:szCs w:val="22"/>
        </w:rPr>
        <w:sectPr w:rsidR="008015D5">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20" w:footer="720" w:gutter="0"/>
          <w:pgNumType w:start="1"/>
          <w:cols w:space="720"/>
          <w:titlePg/>
        </w:sectPr>
      </w:pPr>
      <w:r>
        <w:rPr>
          <w:rFonts w:ascii="Arial" w:eastAsia="Arial" w:hAnsi="Arial" w:cs="Arial"/>
          <w:b/>
          <w:color w:val="000000"/>
          <w:sz w:val="22"/>
          <w:szCs w:val="22"/>
        </w:rPr>
        <w:t xml:space="preserve">         </w:t>
      </w:r>
    </w:p>
    <w:p w:rsidR="008015D5" w:rsidRDefault="008015D5">
      <w:pPr>
        <w:pBdr>
          <w:top w:val="nil"/>
          <w:left w:val="nil"/>
          <w:bottom w:val="nil"/>
          <w:right w:val="nil"/>
          <w:between w:val="nil"/>
        </w:pBdr>
        <w:rPr>
          <w:rFonts w:ascii="Arial" w:eastAsia="Arial" w:hAnsi="Arial" w:cs="Arial"/>
          <w:color w:val="000000"/>
          <w:sz w:val="22"/>
          <w:szCs w:val="22"/>
        </w:rPr>
        <w:sectPr w:rsidR="008015D5">
          <w:type w:val="continuous"/>
          <w:pgSz w:w="11906" w:h="16838"/>
          <w:pgMar w:top="1417" w:right="1701" w:bottom="1417" w:left="1701" w:header="720" w:footer="720" w:gutter="0"/>
          <w:cols w:num="2" w:space="720" w:equalWidth="0">
            <w:col w:w="3891" w:space="720"/>
            <w:col w:w="3891" w:space="0"/>
          </w:cols>
        </w:sectPr>
      </w:pPr>
    </w:p>
    <w:p w:rsidR="008015D5" w:rsidRDefault="00B80D52">
      <w:pPr>
        <w:spacing w:line="360" w:lineRule="auto"/>
        <w:ind w:left="720"/>
        <w:jc w:val="both"/>
        <w:rPr>
          <w:rFonts w:ascii="Arial" w:eastAsia="Arial" w:hAnsi="Arial" w:cs="Arial"/>
          <w:sz w:val="20"/>
          <w:szCs w:val="20"/>
        </w:rPr>
      </w:pPr>
      <w:r>
        <w:rPr>
          <w:noProof/>
          <w:lang w:val="es-AR" w:eastAsia="es-AR"/>
        </w:rPr>
        <w:lastRenderedPageBreak/>
        <mc:AlternateContent>
          <mc:Choice Requires="wps">
            <w:drawing>
              <wp:anchor distT="0" distB="0" distL="114300" distR="114300" simplePos="0" relativeHeight="251662336" behindDoc="0" locked="0" layoutInCell="1" hidden="0" allowOverlap="1" wp14:anchorId="62F9E3E3" wp14:editId="27A8790C">
                <wp:simplePos x="0" y="0"/>
                <wp:positionH relativeFrom="rightMargin">
                  <wp:align>left</wp:align>
                </wp:positionH>
                <wp:positionV relativeFrom="paragraph">
                  <wp:posOffset>3295016</wp:posOffset>
                </wp:positionV>
                <wp:extent cx="426720" cy="381000"/>
                <wp:effectExtent l="0" t="0" r="11430" b="19050"/>
                <wp:wrapNone/>
                <wp:docPr id="44" name="Rectángulo 44"/>
                <wp:cNvGraphicFramePr/>
                <a:graphic xmlns:a="http://schemas.openxmlformats.org/drawingml/2006/main">
                  <a:graphicData uri="http://schemas.microsoft.com/office/word/2010/wordprocessingShape">
                    <wps:wsp>
                      <wps:cNvSpPr/>
                      <wps:spPr>
                        <a:xfrm>
                          <a:off x="0" y="0"/>
                          <a:ext cx="426720" cy="381000"/>
                        </a:xfrm>
                        <a:prstGeom prst="rect">
                          <a:avLst/>
                        </a:prstGeom>
                        <a:solidFill>
                          <a:srgbClr val="509E2F"/>
                        </a:solidFill>
                        <a:ln w="9525" cap="flat" cmpd="sng">
                          <a:solidFill>
                            <a:srgbClr val="366092"/>
                          </a:solidFill>
                          <a:prstDash val="solid"/>
                          <a:round/>
                          <a:headEnd type="none" w="sm" len="sm"/>
                          <a:tailEnd type="none" w="sm" len="sm"/>
                        </a:ln>
                      </wps:spPr>
                      <wps:txbx>
                        <w:txbxContent>
                          <w:p w:rsidR="008015D5" w:rsidRDefault="003C78CF">
                            <w:pPr>
                              <w:jc w:val="center"/>
                              <w:textDirection w:val="btLr"/>
                            </w:pPr>
                            <w:r>
                              <w:rPr>
                                <w:b/>
                                <w:color w:val="FFFFFF"/>
                              </w:rPr>
                              <w:t>50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F9E3E3" id="Rectángulo 44" o:spid="_x0000_s1027" style="position:absolute;left:0;text-align:left;margin-left:0;margin-top:259.45pt;width:33.6pt;height:30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" fillcolor="#509e2f" strokecolor="#366092">
                <v:stroke startarrowwidth="narrow" startarrowlength="short" endarrowwidth="narrow" endarrowlength="short" joinstyle="round"/>
                <v:textbox inset="2.53958mm,1.2694mm,2.53958mm,1.2694mm">
                  <w:txbxContent>
                    <w:p w:rsidR="008015D5" w:rsidRDefault="003C78CF">
                      <w:pPr>
                        <w:jc w:val="center"/>
                        <w:textDirection w:val="btLr"/>
                      </w:pPr>
                      <w:r>
                        <w:rPr>
                          <w:b/>
                          <w:color w:val="FFFFFF"/>
                        </w:rPr>
                        <w:t>50</w:t>
                      </w:r>
                    </w:p>
                  </w:txbxContent>
                </v:textbox>
                <w10:wrap anchorx="margin"/>
              </v:rect>
            </w:pict>
          </mc:Fallback>
        </mc:AlternateContent>
      </w:r>
      <w:r w:rsidR="00F765DC">
        <w:rPr>
          <w:noProof/>
          <w:lang w:val="es-AR" w:eastAsia="es-AR"/>
        </w:rPr>
        <mc:AlternateContent>
          <mc:Choice Requires="wpg">
            <w:drawing>
              <wp:anchor distT="0" distB="0" distL="114300" distR="114300" simplePos="0" relativeHeight="251659264" behindDoc="0" locked="0" layoutInCell="1" hidden="0" allowOverlap="1" wp14:anchorId="7F1E37BE" wp14:editId="454D738D">
                <wp:simplePos x="0" y="0"/>
                <wp:positionH relativeFrom="column">
                  <wp:posOffset>5308600</wp:posOffset>
                </wp:positionH>
                <wp:positionV relativeFrom="paragraph">
                  <wp:posOffset>6781800</wp:posOffset>
                </wp:positionV>
                <wp:extent cx="419100" cy="304800"/>
                <wp:effectExtent l="0" t="0" r="0" b="0"/>
                <wp:wrapNone/>
                <wp:docPr id="40" name="Rectángulo 40"/>
                <wp:cNvGraphicFramePr/>
                <a:graphic xmlns:a="http://schemas.openxmlformats.org/drawingml/2006/main">
                  <a:graphicData uri="http://schemas.microsoft.com/office/word/2010/wordprocessingShape">
                    <wps:wsp>
                      <wps:cNvSpPr/>
                      <wps:spPr>
                        <a:xfrm>
                          <a:off x="5145975" y="3637125"/>
                          <a:ext cx="400050" cy="285750"/>
                        </a:xfrm>
                        <a:prstGeom prst="rect">
                          <a:avLst/>
                        </a:prstGeom>
                        <a:solidFill>
                          <a:srgbClr val="974806"/>
                        </a:solidFill>
                        <a:ln w="9525" cap="flat" cmpd="sng">
                          <a:solidFill>
                            <a:srgbClr val="000000"/>
                          </a:solidFill>
                          <a:prstDash val="solid"/>
                          <a:round/>
                          <a:headEnd type="none" w="sm" len="sm"/>
                          <a:tailEnd type="none" w="sm" len="sm"/>
                        </a:ln>
                      </wps:spPr>
                      <wps:txbx>
                        <w:txbxContent>
                          <w:p w:rsidR="008015D5" w:rsidRDefault="00F765DC">
                            <w:pPr>
                              <w:jc w:val="center"/>
                              <w:textDirection w:val="btLr"/>
                            </w:pPr>
                            <w:r>
                              <w:rPr>
                                <w:b/>
                                <w:color w:val="FFFFFF"/>
                              </w:rPr>
                              <w:t>76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5308600</wp:posOffset>
                </wp:positionH>
                <wp:positionV relativeFrom="paragraph">
                  <wp:posOffset>6781800</wp:posOffset>
                </wp:positionV>
                <wp:extent cx="419100" cy="304800"/>
                <wp:effectExtent b="0" l="0" r="0" t="0"/>
                <wp:wrapNone/>
                <wp:docPr id="40"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419100" cy="304800"/>
                        </a:xfrm>
                        <a:prstGeom prst="rect"/>
                        <a:ln/>
                      </pic:spPr>
                    </pic:pic>
                  </a:graphicData>
                </a:graphic>
              </wp:anchor>
            </w:drawing>
          </mc:Fallback>
        </mc:AlternateContent>
      </w:r>
      <w:r w:rsidR="00F765DC">
        <w:rPr>
          <w:noProof/>
          <w:lang w:val="es-AR" w:eastAsia="es-AR"/>
        </w:rPr>
        <mc:AlternateContent>
          <mc:Choice Requires="wpg">
            <w:drawing>
              <wp:anchor distT="0" distB="0" distL="114300" distR="114300" simplePos="0" relativeHeight="251660288" behindDoc="0" locked="0" layoutInCell="1" hidden="0" allowOverlap="1" wp14:anchorId="4756C80E" wp14:editId="6745A723">
                <wp:simplePos x="0" y="0"/>
                <wp:positionH relativeFrom="column">
                  <wp:posOffset>1</wp:posOffset>
                </wp:positionH>
                <wp:positionV relativeFrom="paragraph">
                  <wp:posOffset>4470400</wp:posOffset>
                </wp:positionV>
                <wp:extent cx="438150" cy="400050"/>
                <wp:effectExtent l="0" t="0" r="0" b="0"/>
                <wp:wrapNone/>
                <wp:docPr id="42" name="Rectángulo 42"/>
                <wp:cNvGraphicFramePr/>
                <a:graphic xmlns:a="http://schemas.openxmlformats.org/drawingml/2006/main">
                  <a:graphicData uri="http://schemas.microsoft.com/office/word/2010/wordprocessingShape">
                    <wps:wsp>
                      <wps:cNvSpPr/>
                      <wps:spPr>
                        <a:xfrm>
                          <a:off x="5136450" y="3589500"/>
                          <a:ext cx="419100" cy="381000"/>
                        </a:xfrm>
                        <a:prstGeom prst="rect">
                          <a:avLst/>
                        </a:prstGeom>
                        <a:solidFill>
                          <a:srgbClr val="366092"/>
                        </a:solidFill>
                        <a:ln w="9525" cap="flat" cmpd="sng">
                          <a:solidFill>
                            <a:srgbClr val="366092"/>
                          </a:solidFill>
                          <a:prstDash val="solid"/>
                          <a:round/>
                          <a:headEnd type="none" w="sm" len="sm"/>
                          <a:tailEnd type="none" w="sm" len="sm"/>
                        </a:ln>
                      </wps:spPr>
                      <wps:txbx>
                        <w:txbxContent>
                          <w:p w:rsidR="008015D5" w:rsidRDefault="00F765DC">
                            <w:pPr>
                              <w:jc w:val="center"/>
                              <w:textDirection w:val="btLr"/>
                            </w:pPr>
                            <w:r>
                              <w:rPr>
                                <w:b/>
                                <w:color w:val="FFFFFF"/>
                              </w:rPr>
                              <w:t>xx</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4470400</wp:posOffset>
                </wp:positionV>
                <wp:extent cx="438150" cy="400050"/>
                <wp:effectExtent b="0" l="0" r="0" t="0"/>
                <wp:wrapNone/>
                <wp:docPr id="42"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438150" cy="400050"/>
                        </a:xfrm>
                        <a:prstGeom prst="rect"/>
                        <a:ln/>
                      </pic:spPr>
                    </pic:pic>
                  </a:graphicData>
                </a:graphic>
              </wp:anchor>
            </w:drawing>
          </mc:Fallback>
        </mc:AlternateContent>
      </w:r>
      <w:r w:rsidR="00F765DC">
        <w:rPr>
          <w:noProof/>
          <w:lang w:val="es-AR" w:eastAsia="es-AR"/>
        </w:rPr>
        <mc:AlternateContent>
          <mc:Choice Requires="wps">
            <w:drawing>
              <wp:anchor distT="0" distB="0" distL="114300" distR="114300" simplePos="0" relativeHeight="251661312" behindDoc="0" locked="0" layoutInCell="1" hidden="0" allowOverlap="1" wp14:anchorId="7629D2B0" wp14:editId="3D849622">
                <wp:simplePos x="0" y="0"/>
                <wp:positionH relativeFrom="column">
                  <wp:posOffset>1</wp:posOffset>
                </wp:positionH>
                <wp:positionV relativeFrom="paragraph">
                  <wp:posOffset>5486400</wp:posOffset>
                </wp:positionV>
                <wp:extent cx="447675" cy="400050"/>
                <wp:effectExtent l="0" t="0" r="0" b="0"/>
                <wp:wrapNone/>
                <wp:docPr id="43" name="Rectángulo 43"/>
                <wp:cNvGraphicFramePr/>
                <a:graphic xmlns:a="http://schemas.openxmlformats.org/drawingml/2006/main">
                  <a:graphicData uri="http://schemas.microsoft.com/office/word/2010/wordprocessingShape">
                    <wps:wsp>
                      <wps:cNvSpPr/>
                      <wps:spPr>
                        <a:xfrm>
                          <a:off x="5131688" y="3589500"/>
                          <a:ext cx="428625" cy="381000"/>
                        </a:xfrm>
                        <a:prstGeom prst="rect">
                          <a:avLst/>
                        </a:prstGeom>
                        <a:solidFill>
                          <a:srgbClr val="366092"/>
                        </a:solidFill>
                        <a:ln w="9525" cap="flat" cmpd="sng">
                          <a:solidFill>
                            <a:srgbClr val="366092"/>
                          </a:solidFill>
                          <a:prstDash val="solid"/>
                          <a:round/>
                          <a:headEnd type="none" w="sm" len="sm"/>
                          <a:tailEnd type="none" w="sm" len="sm"/>
                        </a:ln>
                      </wps:spPr>
                      <wps:txbx>
                        <w:txbxContent>
                          <w:p w:rsidR="008015D5" w:rsidRDefault="00F765DC">
                            <w:pPr>
                              <w:jc w:val="center"/>
                              <w:textDirection w:val="btLr"/>
                            </w:pPr>
                            <w:r>
                              <w:rPr>
                                <w:b/>
                                <w:color w:val="FFFFFF"/>
                              </w:rPr>
                              <w:t>xx</w:t>
                            </w:r>
                          </w:p>
                        </w:txbxContent>
                      </wps:txbx>
                      <wps:bodyPr spcFirstLastPara="1" wrap="square" lIns="91425" tIns="45700" rIns="91425" bIns="45700" anchor="t" anchorCtr="0">
                        <a:noAutofit/>
                      </wps:bodyPr>
                    </wps:wsp>
                  </a:graphicData>
                </a:graphic>
              </wp:anchor>
            </w:drawing>
          </mc:Choice>
          <mc:Fallback>
            <w:pict>
              <v:rect w14:anchorId="7629D2B0" id="Rectángulo 43" o:spid="_x0000_s1030" style="position:absolute;left:0;text-align:left;margin-left:0;margin-top:6in;width:35.2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" fillcolor="#366092" strokecolor="#366092">
                <v:stroke startarrowwidth="narrow" startarrowlength="short" endarrowwidth="narrow" endarrowlength="short" joinstyle="round"/>
                <v:textbox inset="2.53958mm,1.2694mm,2.53958mm,1.2694mm">
                  <w:txbxContent>
                    <w:p w:rsidR="008015D5" w:rsidRDefault="00F765DC">
                      <w:pPr>
                        <w:jc w:val="center"/>
                        <w:textDirection w:val="btLr"/>
                      </w:pPr>
                      <w:r>
                        <w:rPr>
                          <w:b/>
                          <w:color w:val="FFFFFF"/>
                        </w:rPr>
                        <w:t>xx</w:t>
                      </w:r>
                    </w:p>
                  </w:txbxContent>
                </v:textbox>
              </v:rect>
            </w:pict>
          </mc:Fallback>
        </mc:AlternateContent>
      </w:r>
    </w:p>
    <w:sectPr w:rsidR="008015D5">
      <w:type w:val="continuous"/>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E0F" w:rsidRDefault="00A20E0F">
      <w:r>
        <w:separator/>
      </w:r>
    </w:p>
  </w:endnote>
  <w:endnote w:type="continuationSeparator" w:id="0">
    <w:p w:rsidR="00A20E0F" w:rsidRDefault="00A2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D5" w:rsidRDefault="008015D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D5" w:rsidRDefault="008015D5">
    <w:pPr>
      <w:widowControl w:val="0"/>
      <w:pBdr>
        <w:top w:val="nil"/>
        <w:left w:val="nil"/>
        <w:bottom w:val="nil"/>
        <w:right w:val="nil"/>
        <w:between w:val="nil"/>
      </w:pBdr>
      <w:spacing w:line="276" w:lineRule="auto"/>
      <w:rPr>
        <w:color w:val="000000"/>
      </w:rPr>
    </w:pPr>
  </w:p>
  <w:tbl>
    <w:tblPr>
      <w:tblStyle w:val="a6"/>
      <w:tblW w:w="7654" w:type="dxa"/>
      <w:tblInd w:w="0" w:type="dxa"/>
      <w:tblLayout w:type="fixed"/>
      <w:tblLook w:val="0400" w:firstRow="0" w:lastRow="0" w:firstColumn="0" w:lastColumn="0" w:noHBand="0" w:noVBand="1"/>
    </w:tblPr>
    <w:tblGrid>
      <w:gridCol w:w="7654"/>
    </w:tblGrid>
    <w:tr w:rsidR="008015D5">
      <w:tc>
        <w:tcPr>
          <w:tcW w:w="7654" w:type="dxa"/>
          <w:tcBorders>
            <w:top w:val="single" w:sz="4" w:space="0" w:color="000000"/>
          </w:tcBorders>
        </w:tcPr>
        <w:p w:rsidR="008015D5" w:rsidRDefault="00F765D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t>
          </w:r>
          <w:r>
            <w:rPr>
              <w:color w:val="000000"/>
            </w:rPr>
            <w:t xml:space="preserve"> </w:t>
          </w:r>
          <w:r>
            <w:rPr>
              <w:rFonts w:ascii="Arial" w:eastAsia="Arial" w:hAnsi="Arial" w:cs="Arial"/>
              <w:color w:val="000000"/>
              <w:sz w:val="16"/>
              <w:szCs w:val="16"/>
            </w:rPr>
            <w:t>CONFER</w:t>
          </w:r>
          <w:r w:rsidR="00383359">
            <w:rPr>
              <w:rFonts w:ascii="Arial" w:eastAsia="Arial" w:hAnsi="Arial" w:cs="Arial"/>
              <w:color w:val="000000"/>
              <w:sz w:val="16"/>
              <w:szCs w:val="16"/>
            </w:rPr>
            <w:t>ENCIA Rev. Methodo 2022;7(2):49-50.</w:t>
          </w:r>
        </w:p>
      </w:tc>
    </w:tr>
  </w:tbl>
  <w:p w:rsidR="008015D5" w:rsidRDefault="008015D5">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D5" w:rsidRDefault="008015D5">
    <w:pPr>
      <w:widowControl w:val="0"/>
      <w:pBdr>
        <w:top w:val="nil"/>
        <w:left w:val="nil"/>
        <w:bottom w:val="nil"/>
        <w:right w:val="nil"/>
        <w:between w:val="nil"/>
      </w:pBdr>
      <w:spacing w:line="276" w:lineRule="auto"/>
      <w:rPr>
        <w:color w:val="000000"/>
      </w:rPr>
    </w:pPr>
  </w:p>
  <w:tbl>
    <w:tblPr>
      <w:tblStyle w:val="a5"/>
      <w:tblW w:w="7654" w:type="dxa"/>
      <w:tblInd w:w="0" w:type="dxa"/>
      <w:tblLayout w:type="fixed"/>
      <w:tblLook w:val="0400" w:firstRow="0" w:lastRow="0" w:firstColumn="0" w:lastColumn="0" w:noHBand="0" w:noVBand="1"/>
    </w:tblPr>
    <w:tblGrid>
      <w:gridCol w:w="7654"/>
    </w:tblGrid>
    <w:tr w:rsidR="008015D5">
      <w:tc>
        <w:tcPr>
          <w:tcW w:w="7654" w:type="dxa"/>
          <w:tcBorders>
            <w:top w:val="single" w:sz="4" w:space="0" w:color="000000"/>
          </w:tcBorders>
        </w:tcPr>
        <w:p w:rsidR="008015D5" w:rsidRDefault="00F765D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t>
          </w:r>
          <w:r>
            <w:rPr>
              <w:color w:val="000000"/>
            </w:rPr>
            <w:t xml:space="preserve"> </w:t>
          </w:r>
          <w:r>
            <w:rPr>
              <w:rFonts w:ascii="Arial" w:eastAsia="Arial" w:hAnsi="Arial" w:cs="Arial"/>
              <w:color w:val="000000"/>
              <w:sz w:val="16"/>
              <w:szCs w:val="16"/>
            </w:rPr>
            <w:t>CONFE</w:t>
          </w:r>
          <w:r w:rsidR="00383359">
            <w:rPr>
              <w:rFonts w:ascii="Arial" w:eastAsia="Arial" w:hAnsi="Arial" w:cs="Arial"/>
              <w:color w:val="000000"/>
              <w:sz w:val="16"/>
              <w:szCs w:val="16"/>
            </w:rPr>
            <w:t>RENCIA Rev. Methodo 2022;7(2):49-50.</w:t>
          </w:r>
        </w:p>
      </w:tc>
    </w:tr>
  </w:tbl>
  <w:p w:rsidR="008015D5" w:rsidRDefault="008015D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E0F" w:rsidRDefault="00A20E0F">
      <w:r>
        <w:separator/>
      </w:r>
    </w:p>
  </w:footnote>
  <w:footnote w:type="continuationSeparator" w:id="0">
    <w:p w:rsidR="00A20E0F" w:rsidRDefault="00A20E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D5" w:rsidRDefault="008015D5">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D5" w:rsidRDefault="008015D5">
    <w:pPr>
      <w:pBdr>
        <w:top w:val="nil"/>
        <w:left w:val="nil"/>
        <w:bottom w:val="nil"/>
        <w:right w:val="nil"/>
        <w:between w:val="nil"/>
      </w:pBdr>
      <w:tabs>
        <w:tab w:val="center" w:pos="4419"/>
        <w:tab w:val="right" w:pos="8838"/>
      </w:tabs>
      <w:jc w:val="center"/>
      <w:rPr>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D5" w:rsidRDefault="00F765DC">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412213" cy="1276340"/>
          <wp:effectExtent l="0" t="0" r="0" b="0"/>
          <wp:docPr id="46"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rsidR="008015D5" w:rsidRDefault="008015D5">
    <w:pPr>
      <w:pBdr>
        <w:top w:val="nil"/>
        <w:left w:val="nil"/>
        <w:bottom w:val="nil"/>
        <w:right w:val="nil"/>
        <w:between w:val="nil"/>
      </w:pBdr>
      <w:tabs>
        <w:tab w:val="center" w:pos="4419"/>
        <w:tab w:val="right" w:pos="8838"/>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D5"/>
    <w:rsid w:val="00260BEF"/>
    <w:rsid w:val="00383359"/>
    <w:rsid w:val="003C78CF"/>
    <w:rsid w:val="004F13BE"/>
    <w:rsid w:val="005D66C4"/>
    <w:rsid w:val="005F11E8"/>
    <w:rsid w:val="00611AA9"/>
    <w:rsid w:val="0072540F"/>
    <w:rsid w:val="008015D5"/>
    <w:rsid w:val="008742AF"/>
    <w:rsid w:val="00A20E0F"/>
    <w:rsid w:val="00AB38BA"/>
    <w:rsid w:val="00B80D52"/>
    <w:rsid w:val="00CC4115"/>
    <w:rsid w:val="00D66D9E"/>
    <w:rsid w:val="00EE21F9"/>
    <w:rsid w:val="00EE572C"/>
    <w:rsid w:val="00F765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721D6"/>
  <w15:docId w15:val="{C54E67A4-C579-4A88-93F3-F1DDBAF7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887"/>
    <w:rPr>
      <w:lang w:eastAsia="es-ES"/>
    </w:rPr>
  </w:style>
  <w:style w:type="paragraph" w:styleId="Ttulo1">
    <w:name w:val="heading 1"/>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paragraph" w:customStyle="1" w:styleId="Formatolibre">
    <w:name w:val="Formato libre"/>
    <w:rsid w:val="00ED1C03"/>
    <w:rPr>
      <w:rFonts w:ascii="Helvetica" w:eastAsia="ヒラギノ角ゴ Pro W3" w:hAnsi="Helvetica"/>
      <w:color w:val="000000"/>
      <w:lang w:val="es-ES_tradnl" w:eastAsia="es-ES"/>
    </w:rPr>
  </w:style>
  <w:style w:type="character" w:customStyle="1" w:styleId="UnresolvedMention">
    <w:name w:val="Unresolved Mention"/>
    <w:basedOn w:val="Fuentedeprrafopredeter"/>
    <w:uiPriority w:val="99"/>
    <w:semiHidden/>
    <w:unhideWhenUsed/>
    <w:rsid w:val="008D2DC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top w:w="72" w:type="dxa"/>
        <w:left w:w="115" w:type="dxa"/>
        <w:bottom w:w="72" w:type="dxa"/>
        <w:right w:w="115" w:type="dxa"/>
      </w:tblCellMar>
    </w:tblPr>
  </w:style>
  <w:style w:type="table" w:customStyle="1" w:styleId="a2">
    <w:basedOn w:val="TableNormal0"/>
    <w:tblPr>
      <w:tblStyleRowBandSize w:val="1"/>
      <w:tblStyleColBandSize w:val="1"/>
      <w:tblCellMar>
        <w:top w:w="72" w:type="dxa"/>
        <w:left w:w="115" w:type="dxa"/>
        <w:bottom w:w="72" w:type="dxa"/>
        <w:right w:w="115" w:type="dxa"/>
      </w:tblCellMar>
    </w:tblPr>
  </w:style>
  <w:style w:type="table" w:customStyle="1" w:styleId="a3">
    <w:basedOn w:val="TableNormal0"/>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0"/>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0"/>
    <w:tblPr>
      <w:tblStyleRowBandSize w:val="1"/>
      <w:tblStyleColBandSize w:val="1"/>
      <w:tblCellMar>
        <w:top w:w="72" w:type="dxa"/>
        <w:left w:w="115" w:type="dxa"/>
        <w:bottom w:w="72" w:type="dxa"/>
        <w:right w:w="115" w:type="dxa"/>
      </w:tblCellMar>
    </w:tblPr>
    <w:tcPr>
      <w:shd w:val="clear" w:color="auto" w:fill="auto"/>
    </w:tcPr>
  </w:style>
  <w:style w:type="table" w:customStyle="1" w:styleId="a6">
    <w:basedOn w:val="TableNormal0"/>
    <w:tblPr>
      <w:tblStyleRowBandSize w:val="1"/>
      <w:tblStyleColBandSize w:val="1"/>
      <w:tblCellMar>
        <w:top w:w="72" w:type="dxa"/>
        <w:left w:w="115" w:type="dxa"/>
        <w:bottom w:w="72"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rcid.org/0000-0001-5417-2631" TargetMode="Externa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canato.med@ucc.edu.ar"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IQqNusN+FHaG4E49SruNk0lH9Q==">AMUW2mVJg37y6NEaD2SQ+IgBFe/Utwf/oRg3bdoE4dluF/tw7260eK+lS/aAyVpuiV/DRJRmuwWE5Sb6YLMV9RkYd5gRmMXsm/dEidFBiqhuDX67T+ynlDKevz18TS5h5rwVr6dASdmJ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BF2141-F1FE-4E27-9ACF-51F88CAB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cp:lastModifiedBy>
  <cp:revision>3</cp:revision>
  <cp:lastPrinted>2022-03-14T11:55:00Z</cp:lastPrinted>
  <dcterms:created xsi:type="dcterms:W3CDTF">2022-03-31T15:41:00Z</dcterms:created>
  <dcterms:modified xsi:type="dcterms:W3CDTF">2022-03-31T15:41:00Z</dcterms:modified>
</cp:coreProperties>
</file>