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4D4A0" w14:textId="0DC2226C" w:rsidR="001E5854" w:rsidRDefault="001E5854" w:rsidP="00D92AA1">
      <w:pPr>
        <w:pStyle w:val="Ttulo1"/>
        <w:spacing w:before="0" w:after="0"/>
        <w:ind w:hanging="142"/>
        <w:jc w:val="right"/>
        <w:rPr>
          <w:rFonts w:cs="Arial"/>
          <w:b w:val="0"/>
          <w:sz w:val="20"/>
          <w:szCs w:val="20"/>
          <w:lang w:val="pt-BR"/>
        </w:rPr>
      </w:pPr>
      <w:r w:rsidRPr="001E5854">
        <w:rPr>
          <w:rFonts w:cs="Arial"/>
          <w:b w:val="0"/>
          <w:sz w:val="20"/>
          <w:szCs w:val="20"/>
          <w:lang w:val="pt-BR"/>
        </w:rPr>
        <w:t>CASO CLINICO</w:t>
      </w:r>
      <w:r w:rsidR="00B26BBF">
        <w:rPr>
          <w:rFonts w:cs="Arial"/>
          <w:b w:val="0"/>
          <w:sz w:val="20"/>
          <w:szCs w:val="20"/>
          <w:lang w:val="pt-BR"/>
        </w:rPr>
        <w:t xml:space="preserve"> </w:t>
      </w:r>
      <w:r w:rsidR="00B26BBF" w:rsidRPr="00B26BBF">
        <w:rPr>
          <w:rFonts w:cs="Arial"/>
          <w:b w:val="0"/>
          <w:sz w:val="20"/>
          <w:szCs w:val="20"/>
          <w:lang w:val="pt-BR"/>
        </w:rPr>
        <w:t>Rev.</w:t>
      </w:r>
      <w:r w:rsidRPr="001E5854">
        <w:rPr>
          <w:rFonts w:cs="Arial"/>
          <w:b w:val="0"/>
          <w:sz w:val="20"/>
          <w:szCs w:val="20"/>
          <w:lang w:val="pt-BR"/>
        </w:rPr>
        <w:t xml:space="preserve"> Methodo </w:t>
      </w:r>
      <w:r w:rsidRPr="006A4061">
        <w:rPr>
          <w:rFonts w:cs="Arial"/>
          <w:b w:val="0"/>
          <w:sz w:val="18"/>
          <w:szCs w:val="18"/>
          <w:lang w:val="pt-BR"/>
        </w:rPr>
        <w:t>202</w:t>
      </w:r>
      <w:r w:rsidR="006556D0">
        <w:rPr>
          <w:rFonts w:cs="Arial"/>
          <w:b w:val="0"/>
          <w:sz w:val="18"/>
          <w:szCs w:val="18"/>
          <w:lang w:val="pt-BR"/>
        </w:rPr>
        <w:t>1</w:t>
      </w:r>
      <w:r w:rsidRPr="006A4061">
        <w:rPr>
          <w:rFonts w:cs="Arial"/>
          <w:b w:val="0"/>
          <w:sz w:val="18"/>
          <w:szCs w:val="18"/>
          <w:lang w:val="pt-BR"/>
        </w:rPr>
        <w:t>;</w:t>
      </w:r>
      <w:r w:rsidR="002412B2">
        <w:rPr>
          <w:rFonts w:cs="Arial"/>
          <w:b w:val="0"/>
          <w:sz w:val="18"/>
          <w:szCs w:val="18"/>
          <w:lang w:val="pt-BR"/>
        </w:rPr>
        <w:t>6</w:t>
      </w:r>
      <w:r w:rsidRPr="006A4061">
        <w:rPr>
          <w:rFonts w:cs="Arial"/>
          <w:b w:val="0"/>
          <w:sz w:val="18"/>
          <w:szCs w:val="18"/>
          <w:lang w:val="pt-BR"/>
        </w:rPr>
        <w:t>(</w:t>
      </w:r>
      <w:r w:rsidR="002412B2">
        <w:rPr>
          <w:rFonts w:cs="Arial"/>
          <w:b w:val="0"/>
          <w:sz w:val="18"/>
          <w:szCs w:val="18"/>
          <w:lang w:val="pt-BR"/>
        </w:rPr>
        <w:t>1</w:t>
      </w:r>
      <w:r w:rsidRPr="006A4061">
        <w:rPr>
          <w:rFonts w:cs="Arial"/>
          <w:b w:val="0"/>
          <w:sz w:val="18"/>
          <w:szCs w:val="18"/>
          <w:lang w:val="pt-BR"/>
        </w:rPr>
        <w:t>)</w:t>
      </w:r>
      <w:r w:rsidR="00287454">
        <w:rPr>
          <w:rFonts w:cs="Arial"/>
          <w:b w:val="0"/>
          <w:sz w:val="18"/>
          <w:szCs w:val="18"/>
          <w:lang w:val="pt-BR"/>
        </w:rPr>
        <w:t>:51-54</w:t>
      </w:r>
    </w:p>
    <w:p w14:paraId="00FDD3FF" w14:textId="2E9FEBC8" w:rsidR="001D65DB" w:rsidRPr="00F75B0B" w:rsidRDefault="00F75B0B" w:rsidP="00D92AA1">
      <w:pPr>
        <w:pStyle w:val="Ttulo1"/>
        <w:spacing w:before="0" w:after="0"/>
        <w:ind w:hanging="142"/>
        <w:jc w:val="right"/>
        <w:rPr>
          <w:rFonts w:ascii="Verdana" w:hAnsi="Verdana"/>
          <w:b w:val="0"/>
          <w:color w:val="000000" w:themeColor="text1"/>
          <w:sz w:val="16"/>
          <w:szCs w:val="16"/>
          <w:shd w:val="clear" w:color="auto" w:fill="FFFFFF"/>
          <w:lang w:val="pt-BR"/>
        </w:rPr>
      </w:pPr>
      <w:r>
        <w:t xml:space="preserve"> </w:t>
      </w:r>
      <w:r w:rsidR="00FC5F98" w:rsidRPr="002412B2">
        <w:t xml:space="preserve"> </w:t>
      </w:r>
      <w:r>
        <w:t xml:space="preserve"> </w:t>
      </w:r>
      <w:hyperlink r:id="rId8" w:history="1">
        <w:r w:rsidR="00FC5F98" w:rsidRPr="00F75B0B">
          <w:rPr>
            <w:rStyle w:val="Hipervnculo"/>
            <w:rFonts w:ascii="Verdana" w:hAnsi="Verdana" w:cs="Arial"/>
            <w:b w:val="0"/>
            <w:color w:val="000000" w:themeColor="text1"/>
            <w:sz w:val="17"/>
            <w:szCs w:val="17"/>
            <w:lang w:val="pt-BR"/>
          </w:rPr>
          <w:t>https://doi.org/10.22529/me.202</w:t>
        </w:r>
        <w:r w:rsidR="006556D0" w:rsidRPr="00F75B0B">
          <w:rPr>
            <w:rStyle w:val="Hipervnculo"/>
            <w:rFonts w:ascii="Verdana" w:hAnsi="Verdana" w:cs="Arial"/>
            <w:b w:val="0"/>
            <w:color w:val="000000" w:themeColor="text1"/>
            <w:sz w:val="17"/>
            <w:szCs w:val="17"/>
            <w:lang w:val="pt-BR"/>
          </w:rPr>
          <w:t>1</w:t>
        </w:r>
        <w:r w:rsidR="00FC5F98" w:rsidRPr="00F75B0B">
          <w:rPr>
            <w:rStyle w:val="Hipervnculo"/>
            <w:rFonts w:ascii="Verdana" w:hAnsi="Verdana" w:cs="Arial"/>
            <w:b w:val="0"/>
            <w:color w:val="000000" w:themeColor="text1"/>
            <w:sz w:val="17"/>
            <w:szCs w:val="17"/>
            <w:lang w:val="pt-BR"/>
          </w:rPr>
          <w:t>.</w:t>
        </w:r>
        <w:r w:rsidR="006556D0" w:rsidRPr="00F75B0B">
          <w:rPr>
            <w:rStyle w:val="Hipervnculo"/>
            <w:rFonts w:ascii="Verdana" w:hAnsi="Verdana" w:cs="Arial"/>
            <w:b w:val="0"/>
            <w:color w:val="000000" w:themeColor="text1"/>
            <w:sz w:val="17"/>
            <w:szCs w:val="17"/>
            <w:lang w:val="pt-BR"/>
          </w:rPr>
          <w:t>6</w:t>
        </w:r>
        <w:r w:rsidR="00FC5F98" w:rsidRPr="00F75B0B">
          <w:rPr>
            <w:rStyle w:val="Hipervnculo"/>
            <w:rFonts w:ascii="Verdana" w:hAnsi="Verdana"/>
            <w:b w:val="0"/>
            <w:color w:val="000000" w:themeColor="text1"/>
            <w:sz w:val="16"/>
            <w:szCs w:val="16"/>
            <w:shd w:val="clear" w:color="auto" w:fill="FFFFFF"/>
            <w:lang w:val="pt-BR"/>
          </w:rPr>
          <w:t>(</w:t>
        </w:r>
        <w:r w:rsidR="006556D0" w:rsidRPr="00F75B0B">
          <w:rPr>
            <w:rStyle w:val="Hipervnculo"/>
            <w:rFonts w:ascii="Verdana" w:hAnsi="Verdana"/>
            <w:b w:val="0"/>
            <w:color w:val="000000" w:themeColor="text1"/>
            <w:sz w:val="16"/>
            <w:szCs w:val="16"/>
            <w:shd w:val="clear" w:color="auto" w:fill="FFFFFF"/>
            <w:lang w:val="pt-BR"/>
          </w:rPr>
          <w:t>1</w:t>
        </w:r>
        <w:r w:rsidR="00FC5F98" w:rsidRPr="00F75B0B">
          <w:rPr>
            <w:rStyle w:val="Hipervnculo"/>
            <w:rFonts w:ascii="Verdana" w:hAnsi="Verdana"/>
            <w:b w:val="0"/>
            <w:color w:val="000000" w:themeColor="text1"/>
            <w:sz w:val="16"/>
            <w:szCs w:val="16"/>
            <w:shd w:val="clear" w:color="auto" w:fill="FFFFFF"/>
            <w:lang w:val="pt-BR"/>
          </w:rPr>
          <w:t>)</w:t>
        </w:r>
        <w:r w:rsidRPr="00F75B0B">
          <w:rPr>
            <w:rStyle w:val="Hipervnculo"/>
            <w:rFonts w:ascii="Verdana" w:hAnsi="Verdana" w:cs="Arial"/>
            <w:b w:val="0"/>
            <w:color w:val="000000" w:themeColor="text1"/>
            <w:sz w:val="17"/>
            <w:szCs w:val="17"/>
            <w:lang w:val="pt-BR"/>
          </w:rPr>
          <w:t>08</w:t>
        </w:r>
      </w:hyperlink>
    </w:p>
    <w:tbl>
      <w:tblPr>
        <w:tblStyle w:val="Tablaconcuadrcula"/>
        <w:tblW w:w="8539" w:type="dxa"/>
        <w:tblInd w:w="-34" w:type="dxa"/>
        <w:tblBorders>
          <w:top w:val="single" w:sz="4" w:space="0" w:color="005000"/>
          <w:left w:val="none" w:sz="0" w:space="0" w:color="auto"/>
          <w:bottom w:val="single" w:sz="4" w:space="0" w:color="005000"/>
          <w:right w:val="none" w:sz="0" w:space="0" w:color="auto"/>
          <w:insideH w:val="single" w:sz="4" w:space="0" w:color="005000"/>
          <w:insideV w:val="single" w:sz="4" w:space="0" w:color="005000"/>
        </w:tblBorders>
        <w:shd w:val="clear" w:color="auto" w:fill="005000"/>
        <w:tblLook w:val="04A0" w:firstRow="1" w:lastRow="0" w:firstColumn="1" w:lastColumn="0" w:noHBand="0" w:noVBand="1"/>
      </w:tblPr>
      <w:tblGrid>
        <w:gridCol w:w="5387"/>
        <w:gridCol w:w="3152"/>
      </w:tblGrid>
      <w:tr w:rsidR="00562B16" w:rsidRPr="00D41376" w14:paraId="11A3DC2F" w14:textId="77777777" w:rsidTr="005E31E0">
        <w:trPr>
          <w:trHeight w:val="308"/>
        </w:trPr>
        <w:tc>
          <w:tcPr>
            <w:tcW w:w="5387" w:type="dxa"/>
            <w:shd w:val="clear" w:color="auto" w:fill="auto"/>
            <w:vAlign w:val="center"/>
          </w:tcPr>
          <w:p w14:paraId="24BA9742" w14:textId="3BA65188" w:rsidR="00562B16" w:rsidRPr="001F3062" w:rsidRDefault="00287454" w:rsidP="00572E9C">
            <w:pPr>
              <w:spacing w:line="360" w:lineRule="auto"/>
              <w:rPr>
                <w:rFonts w:ascii="Arial" w:hAnsi="Arial" w:cs="Arial"/>
                <w:sz w:val="16"/>
                <w:szCs w:val="16"/>
              </w:rPr>
            </w:pPr>
            <w:r>
              <w:rPr>
                <w:rFonts w:ascii="Arial" w:hAnsi="Arial" w:cs="Arial"/>
                <w:sz w:val="16"/>
                <w:szCs w:val="16"/>
              </w:rPr>
              <w:t xml:space="preserve">       </w:t>
            </w:r>
            <w:r w:rsidR="00BC76FD">
              <w:rPr>
                <w:rFonts w:ascii="Arial" w:hAnsi="Arial" w:cs="Arial"/>
                <w:sz w:val="16"/>
                <w:szCs w:val="16"/>
              </w:rPr>
              <w:t>R</w:t>
            </w:r>
            <w:r w:rsidR="00BC76FD" w:rsidRPr="006A6ECE">
              <w:rPr>
                <w:rFonts w:ascii="Arial" w:hAnsi="Arial" w:cs="Arial"/>
                <w:sz w:val="16"/>
                <w:szCs w:val="16"/>
              </w:rPr>
              <w:t>ecibido</w:t>
            </w:r>
            <w:r w:rsidR="00380A10">
              <w:rPr>
                <w:rFonts w:ascii="Arial" w:hAnsi="Arial" w:cs="Arial"/>
                <w:sz w:val="16"/>
                <w:szCs w:val="16"/>
              </w:rPr>
              <w:t xml:space="preserve"> 9 Jul</w:t>
            </w:r>
            <w:r w:rsidR="005500DB">
              <w:rPr>
                <w:rFonts w:ascii="Arial" w:hAnsi="Arial" w:cs="Arial"/>
                <w:sz w:val="16"/>
                <w:szCs w:val="16"/>
              </w:rPr>
              <w:t xml:space="preserve"> 2020</w:t>
            </w:r>
            <w:r w:rsidR="00BC76FD">
              <w:rPr>
                <w:rFonts w:ascii="Arial" w:hAnsi="Arial" w:cs="Arial"/>
                <w:sz w:val="16"/>
                <w:szCs w:val="16"/>
              </w:rPr>
              <w:t xml:space="preserve"> </w:t>
            </w:r>
            <w:r w:rsidR="00BC76FD" w:rsidRPr="006A6ECE">
              <w:rPr>
                <w:rFonts w:ascii="Arial" w:hAnsi="Arial" w:cs="Arial"/>
                <w:sz w:val="16"/>
                <w:szCs w:val="16"/>
              </w:rPr>
              <w:t>|</w:t>
            </w:r>
            <w:r w:rsidR="00562B16" w:rsidRPr="006A6ECE">
              <w:rPr>
                <w:rFonts w:ascii="Arial" w:hAnsi="Arial" w:cs="Arial"/>
                <w:sz w:val="16"/>
                <w:szCs w:val="16"/>
              </w:rPr>
              <w:t xml:space="preserve"> </w:t>
            </w:r>
            <w:r w:rsidR="00BC76FD" w:rsidRPr="006A6ECE">
              <w:rPr>
                <w:rFonts w:ascii="Arial" w:hAnsi="Arial" w:cs="Arial"/>
                <w:sz w:val="16"/>
                <w:szCs w:val="16"/>
              </w:rPr>
              <w:t>Aceptado</w:t>
            </w:r>
            <w:r w:rsidR="005500DB">
              <w:rPr>
                <w:rFonts w:ascii="Arial" w:hAnsi="Arial" w:cs="Arial"/>
                <w:sz w:val="16"/>
                <w:szCs w:val="16"/>
              </w:rPr>
              <w:t xml:space="preserve"> 19 Agos 2020</w:t>
            </w:r>
            <w:r w:rsidR="00BC76FD">
              <w:rPr>
                <w:rFonts w:ascii="Arial" w:hAnsi="Arial" w:cs="Arial"/>
                <w:sz w:val="16"/>
                <w:szCs w:val="16"/>
              </w:rPr>
              <w:t xml:space="preserve"> </w:t>
            </w:r>
            <w:r w:rsidR="00BC76FD" w:rsidRPr="006A6ECE">
              <w:rPr>
                <w:rFonts w:ascii="Arial" w:hAnsi="Arial" w:cs="Arial"/>
                <w:sz w:val="16"/>
                <w:szCs w:val="16"/>
              </w:rPr>
              <w:t>|</w:t>
            </w:r>
            <w:r w:rsidR="004D2E98" w:rsidRPr="006A6ECE">
              <w:rPr>
                <w:rFonts w:ascii="Arial" w:hAnsi="Arial" w:cs="Arial"/>
                <w:sz w:val="16"/>
                <w:szCs w:val="16"/>
              </w:rPr>
              <w:t>Publicado</w:t>
            </w:r>
            <w:r w:rsidR="004D2E98">
              <w:rPr>
                <w:rFonts w:ascii="Arial" w:hAnsi="Arial" w:cs="Arial"/>
                <w:sz w:val="16"/>
                <w:szCs w:val="16"/>
              </w:rPr>
              <w:t xml:space="preserve"> </w:t>
            </w:r>
            <w:r w:rsidR="00F75B0B">
              <w:rPr>
                <w:rFonts w:ascii="Arial" w:hAnsi="Arial" w:cs="Arial"/>
                <w:sz w:val="16"/>
                <w:szCs w:val="16"/>
              </w:rPr>
              <w:t xml:space="preserve">05 </w:t>
            </w:r>
            <w:r w:rsidR="004D2E98">
              <w:rPr>
                <w:rFonts w:ascii="Arial" w:hAnsi="Arial" w:cs="Arial"/>
                <w:sz w:val="16"/>
                <w:szCs w:val="16"/>
              </w:rPr>
              <w:t>Ene</w:t>
            </w:r>
            <w:r w:rsidR="002412B2">
              <w:rPr>
                <w:rFonts w:ascii="Arial" w:hAnsi="Arial" w:cs="Arial"/>
                <w:sz w:val="16"/>
                <w:szCs w:val="16"/>
              </w:rPr>
              <w:t xml:space="preserve"> </w:t>
            </w:r>
            <w:r w:rsidR="007C69DE">
              <w:rPr>
                <w:rFonts w:ascii="Arial" w:hAnsi="Arial" w:cs="Arial"/>
                <w:sz w:val="16"/>
                <w:szCs w:val="16"/>
              </w:rPr>
              <w:t>202</w:t>
            </w:r>
            <w:r>
              <w:rPr>
                <w:rFonts w:ascii="Arial" w:hAnsi="Arial" w:cs="Arial"/>
                <w:sz w:val="16"/>
                <w:szCs w:val="16"/>
              </w:rPr>
              <w:t>1</w:t>
            </w:r>
          </w:p>
        </w:tc>
        <w:tc>
          <w:tcPr>
            <w:tcW w:w="3152" w:type="dxa"/>
            <w:shd w:val="clear" w:color="auto" w:fill="006600"/>
            <w:vAlign w:val="center"/>
          </w:tcPr>
          <w:p w14:paraId="25498C9B" w14:textId="1BF75C71" w:rsidR="00562B16" w:rsidRPr="006A6ECE" w:rsidRDefault="00562B16" w:rsidP="00572E9C">
            <w:pPr>
              <w:spacing w:line="360" w:lineRule="auto"/>
              <w:jc w:val="center"/>
              <w:rPr>
                <w:rFonts w:ascii="Arial" w:hAnsi="Arial" w:cs="Arial"/>
                <w:sz w:val="16"/>
                <w:szCs w:val="16"/>
                <w:lang w:val="es-AR"/>
              </w:rPr>
            </w:pPr>
          </w:p>
        </w:tc>
      </w:tr>
    </w:tbl>
    <w:p w14:paraId="258CDE75" w14:textId="77777777" w:rsidR="006556D0" w:rsidRDefault="006556D0" w:rsidP="005D247B">
      <w:pPr>
        <w:pStyle w:val="TituloDocumento"/>
      </w:pPr>
      <w:r w:rsidRPr="006556D0">
        <w:t xml:space="preserve">Elastolisis de la dermis media: reporte de un caso </w:t>
      </w:r>
    </w:p>
    <w:p w14:paraId="2EA0E57A" w14:textId="7D23D51D" w:rsidR="00575A5E" w:rsidRDefault="006556D0" w:rsidP="005D247B">
      <w:pPr>
        <w:pStyle w:val="TituloDocumento"/>
      </w:pPr>
      <w:proofErr w:type="spellStart"/>
      <w:r w:rsidRPr="006556D0">
        <w:t>Mid</w:t>
      </w:r>
      <w:proofErr w:type="spellEnd"/>
      <w:r w:rsidRPr="006556D0">
        <w:t xml:space="preserve">-dermal </w:t>
      </w:r>
      <w:proofErr w:type="spellStart"/>
      <w:r w:rsidRPr="006556D0">
        <w:t>elastolysis</w:t>
      </w:r>
      <w:proofErr w:type="spellEnd"/>
      <w:r w:rsidRPr="006556D0">
        <w:t xml:space="preserve">: </w:t>
      </w:r>
      <w:proofErr w:type="spellStart"/>
      <w:r w:rsidRPr="006556D0">
        <w:t>report</w:t>
      </w:r>
      <w:proofErr w:type="spellEnd"/>
      <w:r w:rsidRPr="006556D0">
        <w:t xml:space="preserve"> of a case</w:t>
      </w:r>
    </w:p>
    <w:p w14:paraId="62B3C4C0" w14:textId="77777777" w:rsidR="006556D0" w:rsidRDefault="006556D0" w:rsidP="00AB4BD6">
      <w:pPr>
        <w:pStyle w:val="Autores"/>
        <w:rPr>
          <w:rFonts w:ascii="Arial" w:hAnsi="Arial" w:cs="Arial"/>
          <w:b/>
          <w:color w:val="auto"/>
          <w:sz w:val="28"/>
          <w:szCs w:val="28"/>
          <w:shd w:val="clear" w:color="auto" w:fill="auto"/>
          <w:lang w:val="es-ES"/>
        </w:rPr>
      </w:pPr>
    </w:p>
    <w:p w14:paraId="4A5F1E58" w14:textId="328B6B8E" w:rsidR="00C4303D" w:rsidRDefault="006556D0" w:rsidP="00AB4BD6">
      <w:pPr>
        <w:pStyle w:val="Autores"/>
      </w:pPr>
      <w:r w:rsidRPr="006556D0">
        <w:t>Eliana Bruno Gi</w:t>
      </w:r>
      <w:r>
        <w:t>l</w:t>
      </w:r>
      <w:r w:rsidRPr="006556D0">
        <w:rPr>
          <w:vertAlign w:val="superscript"/>
        </w:rPr>
        <w:t>1</w:t>
      </w:r>
      <w:r w:rsidR="00200036">
        <w:rPr>
          <w:noProof/>
        </w:rPr>
        <w:drawing>
          <wp:inline distT="0" distB="0" distL="0" distR="0" wp14:anchorId="49FB1C64" wp14:editId="1D448CA5">
            <wp:extent cx="201010" cy="161925"/>
            <wp:effectExtent l="0" t="0" r="8890" b="0"/>
            <wp:docPr id="6" name="Imagen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29" cy="170238"/>
                    </a:xfrm>
                    <a:prstGeom prst="rect">
                      <a:avLst/>
                    </a:prstGeom>
                    <a:noFill/>
                    <a:ln>
                      <a:noFill/>
                    </a:ln>
                  </pic:spPr>
                </pic:pic>
              </a:graphicData>
            </a:graphic>
          </wp:inline>
        </w:drawing>
      </w:r>
      <w:r w:rsidR="004F38DB" w:rsidRPr="004F38DB">
        <w:t xml:space="preserve">, </w:t>
      </w:r>
      <w:r w:rsidRPr="006556D0">
        <w:t>M</w:t>
      </w:r>
      <w:r w:rsidR="00312051">
        <w:t>aría</w:t>
      </w:r>
      <w:r w:rsidRPr="006556D0">
        <w:t xml:space="preserve"> Eleonora González</w:t>
      </w:r>
      <w:r w:rsidR="00CB35CD">
        <w:rPr>
          <w:vertAlign w:val="superscript"/>
        </w:rPr>
        <w:t>1</w:t>
      </w:r>
      <w:r w:rsidR="004F38DB" w:rsidRPr="004F38DB">
        <w:t xml:space="preserve">, </w:t>
      </w:r>
      <w:r w:rsidR="0004248A" w:rsidRPr="0004248A">
        <w:t>Graciela del Carmen Vidal</w:t>
      </w:r>
      <w:r w:rsidR="00CB35CD">
        <w:rPr>
          <w:vertAlign w:val="superscript"/>
        </w:rPr>
        <w:t>1</w:t>
      </w:r>
      <w:r w:rsidR="004F38DB" w:rsidRPr="004F38DB">
        <w:t xml:space="preserve">, </w:t>
      </w:r>
      <w:r w:rsidR="0004248A" w:rsidRPr="0004248A">
        <w:t>Andrés Guidi</w:t>
      </w:r>
      <w:r w:rsidR="00CB35CD">
        <w:rPr>
          <w:vertAlign w:val="superscript"/>
        </w:rPr>
        <w:t>2</w:t>
      </w:r>
      <w:r w:rsidR="004F38DB" w:rsidRPr="004F38DB">
        <w:t xml:space="preserve">, </w:t>
      </w:r>
      <w:r w:rsidR="0004248A" w:rsidRPr="0004248A">
        <w:t>José María Verduzco</w:t>
      </w:r>
      <w:r w:rsidR="00200036">
        <w:rPr>
          <w:vertAlign w:val="superscript"/>
        </w:rPr>
        <w:t>1</w:t>
      </w:r>
      <w:r w:rsidR="0004248A">
        <w:t>.</w:t>
      </w:r>
    </w:p>
    <w:p w14:paraId="3E1BE3D2" w14:textId="77777777" w:rsidR="004F38DB" w:rsidRDefault="004F38DB" w:rsidP="00AB4BD6">
      <w:pPr>
        <w:pStyle w:val="Autores"/>
        <w:rPr>
          <w:vertAlign w:val="superscript"/>
        </w:rPr>
      </w:pPr>
    </w:p>
    <w:p w14:paraId="0A176508" w14:textId="3350FEEA" w:rsidR="0004248A" w:rsidRDefault="004F38DB" w:rsidP="004F38DB">
      <w:pPr>
        <w:rPr>
          <w:color w:val="333333"/>
          <w:szCs w:val="20"/>
          <w:shd w:val="clear" w:color="auto" w:fill="FFFFFF"/>
          <w:vertAlign w:val="superscript"/>
          <w:lang w:val="es-AR"/>
        </w:rPr>
      </w:pPr>
      <w:r w:rsidRPr="004F38DB">
        <w:rPr>
          <w:color w:val="333333"/>
          <w:szCs w:val="20"/>
          <w:shd w:val="clear" w:color="auto" w:fill="FFFFFF"/>
          <w:vertAlign w:val="superscript"/>
          <w:lang w:val="es-AR"/>
        </w:rPr>
        <w:t>1</w:t>
      </w:r>
      <w:r w:rsidR="00334590">
        <w:rPr>
          <w:color w:val="333333"/>
          <w:szCs w:val="20"/>
          <w:shd w:val="clear" w:color="auto" w:fill="FFFFFF"/>
          <w:vertAlign w:val="superscript"/>
          <w:lang w:val="es-AR"/>
        </w:rPr>
        <w:t>.</w:t>
      </w:r>
      <w:r w:rsidRPr="004F38DB">
        <w:rPr>
          <w:color w:val="333333"/>
          <w:szCs w:val="20"/>
          <w:shd w:val="clear" w:color="auto" w:fill="FFFFFF"/>
          <w:vertAlign w:val="superscript"/>
          <w:lang w:val="es-AR"/>
        </w:rPr>
        <w:t xml:space="preserve"> </w:t>
      </w:r>
      <w:r w:rsidR="0004248A" w:rsidRPr="0004248A">
        <w:rPr>
          <w:color w:val="333333"/>
          <w:szCs w:val="20"/>
          <w:shd w:val="clear" w:color="auto" w:fill="FFFFFF"/>
          <w:vertAlign w:val="superscript"/>
          <w:lang w:val="es-AR"/>
        </w:rPr>
        <w:t xml:space="preserve">Sanatorio Allende. </w:t>
      </w:r>
      <w:r w:rsidR="0004248A">
        <w:rPr>
          <w:color w:val="333333"/>
          <w:szCs w:val="20"/>
          <w:shd w:val="clear" w:color="auto" w:fill="FFFFFF"/>
          <w:vertAlign w:val="superscript"/>
          <w:lang w:val="es-AR"/>
        </w:rPr>
        <w:t>S</w:t>
      </w:r>
      <w:r w:rsidR="0004248A" w:rsidRPr="0004248A">
        <w:rPr>
          <w:color w:val="333333"/>
          <w:szCs w:val="20"/>
          <w:shd w:val="clear" w:color="auto" w:fill="FFFFFF"/>
          <w:vertAlign w:val="superscript"/>
          <w:lang w:val="es-AR"/>
        </w:rPr>
        <w:t>ervicio de Dermatología</w:t>
      </w:r>
      <w:r w:rsidR="00312051">
        <w:rPr>
          <w:color w:val="333333"/>
          <w:szCs w:val="20"/>
          <w:shd w:val="clear" w:color="auto" w:fill="FFFFFF"/>
          <w:vertAlign w:val="superscript"/>
          <w:lang w:val="es-AR"/>
        </w:rPr>
        <w:t>.</w:t>
      </w:r>
    </w:p>
    <w:p w14:paraId="0415AF88" w14:textId="6C64445A" w:rsidR="0004248A" w:rsidRDefault="00CB35CD" w:rsidP="004F38DB">
      <w:pPr>
        <w:rPr>
          <w:color w:val="333333"/>
          <w:szCs w:val="20"/>
          <w:shd w:val="clear" w:color="auto" w:fill="FFFFFF"/>
          <w:vertAlign w:val="superscript"/>
          <w:lang w:val="es-AR"/>
        </w:rPr>
      </w:pPr>
      <w:r>
        <w:rPr>
          <w:color w:val="333333"/>
          <w:szCs w:val="20"/>
          <w:shd w:val="clear" w:color="auto" w:fill="FFFFFF"/>
          <w:vertAlign w:val="superscript"/>
          <w:lang w:val="es-AR"/>
        </w:rPr>
        <w:t>2</w:t>
      </w:r>
      <w:r w:rsidR="0004248A">
        <w:rPr>
          <w:color w:val="333333"/>
          <w:szCs w:val="20"/>
          <w:shd w:val="clear" w:color="auto" w:fill="FFFFFF"/>
          <w:vertAlign w:val="superscript"/>
          <w:lang w:val="es-AR"/>
        </w:rPr>
        <w:t>.</w:t>
      </w:r>
      <w:r w:rsidR="0004248A" w:rsidRPr="0004248A">
        <w:t xml:space="preserve"> </w:t>
      </w:r>
      <w:r w:rsidR="0004248A" w:rsidRPr="0004248A">
        <w:rPr>
          <w:color w:val="333333"/>
          <w:szCs w:val="20"/>
          <w:shd w:val="clear" w:color="auto" w:fill="FFFFFF"/>
          <w:vertAlign w:val="superscript"/>
          <w:lang w:val="es-AR"/>
        </w:rPr>
        <w:t>Sanatorio Allende</w:t>
      </w:r>
      <w:r w:rsidR="0004248A">
        <w:rPr>
          <w:color w:val="333333"/>
          <w:szCs w:val="20"/>
          <w:shd w:val="clear" w:color="auto" w:fill="FFFFFF"/>
          <w:vertAlign w:val="superscript"/>
          <w:lang w:val="es-AR"/>
        </w:rPr>
        <w:t xml:space="preserve">. Servicio de Anatomía Patológica </w:t>
      </w:r>
    </w:p>
    <w:p w14:paraId="3B5554C7" w14:textId="77777777" w:rsidR="00287454" w:rsidRDefault="00B26BBF" w:rsidP="00DF26F5">
      <w:pPr>
        <w:rPr>
          <w:vertAlign w:val="superscript"/>
          <w:lang w:val="es-AR"/>
        </w:rPr>
      </w:pPr>
      <w:r w:rsidRPr="00B26BBF">
        <w:rPr>
          <w:vertAlign w:val="superscript"/>
          <w:lang w:val="es-AR"/>
        </w:rPr>
        <w:t>Correspondencia</w:t>
      </w:r>
      <w:r w:rsidR="0004248A">
        <w:rPr>
          <w:vertAlign w:val="superscript"/>
          <w:lang w:val="es-AR"/>
        </w:rPr>
        <w:t>:</w:t>
      </w:r>
      <w:r w:rsidR="0004248A" w:rsidRPr="0004248A">
        <w:t xml:space="preserve"> </w:t>
      </w:r>
      <w:r w:rsidR="0004248A" w:rsidRPr="0004248A">
        <w:rPr>
          <w:vertAlign w:val="superscript"/>
          <w:lang w:val="es-AR"/>
        </w:rPr>
        <w:t>Eliana Bruno Gil</w:t>
      </w:r>
      <w:r w:rsidR="00EF6B58" w:rsidRPr="00EF6B58">
        <w:rPr>
          <w:vertAlign w:val="superscript"/>
          <w:lang w:val="es-AR"/>
        </w:rPr>
        <w:t>. Servicio de</w:t>
      </w:r>
      <w:r w:rsidR="00EF6B58">
        <w:rPr>
          <w:vertAlign w:val="superscript"/>
          <w:lang w:val="es-AR"/>
        </w:rPr>
        <w:t xml:space="preserve"> </w:t>
      </w:r>
      <w:r w:rsidR="0004248A">
        <w:rPr>
          <w:vertAlign w:val="superscript"/>
          <w:lang w:val="es-AR"/>
        </w:rPr>
        <w:t xml:space="preserve">Dermatología. Sanatorio Allende. </w:t>
      </w:r>
      <w:r w:rsidR="0004248A" w:rsidRPr="00EF6B58">
        <w:rPr>
          <w:vertAlign w:val="superscript"/>
          <w:lang w:val="es-AR"/>
        </w:rPr>
        <w:t>Nueva</w:t>
      </w:r>
      <w:r w:rsidR="0004248A" w:rsidRPr="0004248A">
        <w:rPr>
          <w:vertAlign w:val="superscript"/>
          <w:lang w:val="es-AR"/>
        </w:rPr>
        <w:t xml:space="preserve"> Córdoba: Obispo Oro 42. Cerro de las Rosas: Avda. Laplace 5749.</w:t>
      </w:r>
    </w:p>
    <w:p w14:paraId="3778C4A8" w14:textId="559B2132" w:rsidR="00150D80" w:rsidRDefault="0004248A" w:rsidP="00DF26F5">
      <w:pPr>
        <w:rPr>
          <w:vertAlign w:val="superscript"/>
          <w:lang w:val="es-AR"/>
        </w:rPr>
      </w:pPr>
      <w:r w:rsidRPr="0004248A">
        <w:rPr>
          <w:vertAlign w:val="superscript"/>
          <w:lang w:val="es-AR"/>
        </w:rPr>
        <w:t xml:space="preserve"> </w:t>
      </w:r>
      <w:r w:rsidR="00287454">
        <w:rPr>
          <w:color w:val="000000"/>
          <w:szCs w:val="16"/>
          <w:vertAlign w:val="superscript"/>
        </w:rPr>
        <w:t>E</w:t>
      </w:r>
      <w:r w:rsidR="00287454" w:rsidRPr="00106DA5">
        <w:rPr>
          <w:szCs w:val="16"/>
          <w:vertAlign w:val="superscript"/>
        </w:rPr>
        <w:t>-mail:</w:t>
      </w:r>
      <w:r w:rsidR="00287454" w:rsidRPr="00287454">
        <w:t xml:space="preserve"> </w:t>
      </w:r>
      <w:r w:rsidR="00287454" w:rsidRPr="00287454">
        <w:rPr>
          <w:szCs w:val="16"/>
          <w:vertAlign w:val="superscript"/>
        </w:rPr>
        <w:t>eliana1510_5@hotmail.com</w:t>
      </w:r>
      <w:r w:rsidR="00287454">
        <w:rPr>
          <w:szCs w:val="16"/>
          <w:vertAlign w:val="superscript"/>
        </w:rPr>
        <w:t>.</w:t>
      </w:r>
    </w:p>
    <w:p w14:paraId="0CF88AC0" w14:textId="77777777" w:rsidR="008B2FE0" w:rsidRPr="005D247B" w:rsidRDefault="000F1062" w:rsidP="005D247B">
      <w:pPr>
        <w:pStyle w:val="Ttulo1"/>
      </w:pPr>
      <w:r w:rsidRPr="005D247B">
        <w:t>Resumen</w:t>
      </w:r>
    </w:p>
    <w:p w14:paraId="21F11EBA" w14:textId="365B0295" w:rsidR="001A200E" w:rsidRDefault="0004248A" w:rsidP="005D247B">
      <w:r w:rsidRPr="0004248A">
        <w:t>La elastolisis de la dermis media (EDM) es una afección rara y adquirida del tejido elástico, caracterizada histológicamente por la disminución o ausencia de fibras elásticas en la porción media de la dermis. Afecta con mayor frecuencia a mujeres jóvenes, es asintomática y no se acompaña de compromiso extra cutáneo. Se presenta el caso de una paciente con finas arrugas en piel de ambas axilas y región lumbar.</w:t>
      </w:r>
    </w:p>
    <w:p w14:paraId="5C7EE379" w14:textId="77777777" w:rsidR="0004248A" w:rsidRDefault="0004248A" w:rsidP="001A200E">
      <w:pPr>
        <w:rPr>
          <w:b/>
          <w:bCs/>
        </w:rPr>
      </w:pPr>
    </w:p>
    <w:p w14:paraId="6EEA88AF" w14:textId="187C2384" w:rsidR="00ED0265" w:rsidRDefault="00ED0265" w:rsidP="004C02C2">
      <w:pPr>
        <w:jc w:val="left"/>
      </w:pPr>
      <w:r>
        <w:rPr>
          <w:b/>
          <w:bCs/>
        </w:rPr>
        <w:t xml:space="preserve"> </w:t>
      </w:r>
      <w:r w:rsidRPr="005D247B">
        <w:rPr>
          <w:rStyle w:val="Ttulo1Car"/>
        </w:rPr>
        <w:t>Palabras clave</w:t>
      </w:r>
      <w:r w:rsidRPr="00ED0265">
        <w:rPr>
          <w:rStyle w:val="Ttulo1Car"/>
        </w:rPr>
        <w:t>:</w:t>
      </w:r>
      <w:r w:rsidRPr="00ED0265">
        <w:t xml:space="preserve"> </w:t>
      </w:r>
      <w:r w:rsidR="000428FD">
        <w:t>E</w:t>
      </w:r>
      <w:r w:rsidR="000428FD" w:rsidRPr="000428FD">
        <w:t>lastolisis de la dermis media, fibras elásticas</w:t>
      </w:r>
      <w:r w:rsidR="000428FD">
        <w:t>.</w:t>
      </w:r>
    </w:p>
    <w:p w14:paraId="5F7DCA9F" w14:textId="77777777" w:rsidR="005D247B" w:rsidRDefault="00ED0265" w:rsidP="005D247B">
      <w:pPr>
        <w:pStyle w:val="Ttulo1"/>
      </w:pPr>
      <w:proofErr w:type="spellStart"/>
      <w:r w:rsidRPr="005D247B">
        <w:t>Abstract</w:t>
      </w:r>
      <w:proofErr w:type="spellEnd"/>
    </w:p>
    <w:p w14:paraId="29EBAFE1" w14:textId="77777777" w:rsidR="00C923AA" w:rsidRDefault="000428FD" w:rsidP="00C923AA">
      <w:pPr>
        <w:pStyle w:val="Ttulo1"/>
        <w:jc w:val="both"/>
        <w:rPr>
          <w:rFonts w:ascii="Times New Roman" w:hAnsi="Times New Roman"/>
          <w:b w:val="0"/>
          <w:bCs w:val="0"/>
          <w:kern w:val="0"/>
          <w:sz w:val="20"/>
          <w:szCs w:val="24"/>
        </w:rPr>
      </w:pPr>
      <w:proofErr w:type="spellStart"/>
      <w:r w:rsidRPr="000428FD">
        <w:rPr>
          <w:rFonts w:ascii="Times New Roman" w:hAnsi="Times New Roman"/>
          <w:b w:val="0"/>
          <w:bCs w:val="0"/>
          <w:kern w:val="0"/>
          <w:sz w:val="20"/>
          <w:szCs w:val="24"/>
        </w:rPr>
        <w:t>Mid</w:t>
      </w:r>
      <w:proofErr w:type="spellEnd"/>
      <w:r w:rsidRPr="000428FD">
        <w:rPr>
          <w:rFonts w:ascii="Times New Roman" w:hAnsi="Times New Roman"/>
          <w:b w:val="0"/>
          <w:bCs w:val="0"/>
          <w:kern w:val="0"/>
          <w:sz w:val="20"/>
          <w:szCs w:val="24"/>
        </w:rPr>
        <w:t xml:space="preserve">-dermal </w:t>
      </w:r>
      <w:proofErr w:type="spellStart"/>
      <w:r w:rsidRPr="000428FD">
        <w:rPr>
          <w:rFonts w:ascii="Times New Roman" w:hAnsi="Times New Roman"/>
          <w:b w:val="0"/>
          <w:bCs w:val="0"/>
          <w:kern w:val="0"/>
          <w:sz w:val="20"/>
          <w:szCs w:val="24"/>
        </w:rPr>
        <w:t>elastolysis</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is</w:t>
      </w:r>
      <w:proofErr w:type="spellEnd"/>
      <w:r w:rsidRPr="000428FD">
        <w:rPr>
          <w:rFonts w:ascii="Times New Roman" w:hAnsi="Times New Roman"/>
          <w:b w:val="0"/>
          <w:bCs w:val="0"/>
          <w:kern w:val="0"/>
          <w:sz w:val="20"/>
          <w:szCs w:val="24"/>
        </w:rPr>
        <w:t xml:space="preserve"> a </w:t>
      </w:r>
      <w:proofErr w:type="spellStart"/>
      <w:r w:rsidRPr="000428FD">
        <w:rPr>
          <w:rFonts w:ascii="Times New Roman" w:hAnsi="Times New Roman"/>
          <w:b w:val="0"/>
          <w:bCs w:val="0"/>
          <w:kern w:val="0"/>
          <w:sz w:val="20"/>
          <w:szCs w:val="24"/>
        </w:rPr>
        <w:t>rare</w:t>
      </w:r>
      <w:proofErr w:type="spellEnd"/>
      <w:r w:rsidRPr="000428FD">
        <w:rPr>
          <w:rFonts w:ascii="Times New Roman" w:hAnsi="Times New Roman"/>
          <w:b w:val="0"/>
          <w:bCs w:val="0"/>
          <w:kern w:val="0"/>
          <w:sz w:val="20"/>
          <w:szCs w:val="24"/>
        </w:rPr>
        <w:t xml:space="preserve"> and </w:t>
      </w:r>
      <w:proofErr w:type="spellStart"/>
      <w:r w:rsidRPr="000428FD">
        <w:rPr>
          <w:rFonts w:ascii="Times New Roman" w:hAnsi="Times New Roman"/>
          <w:b w:val="0"/>
          <w:bCs w:val="0"/>
          <w:kern w:val="0"/>
          <w:sz w:val="20"/>
          <w:szCs w:val="24"/>
        </w:rPr>
        <w:t>acquired</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elastic</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tissue</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disorder</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histologically</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manifested</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by</w:t>
      </w:r>
      <w:proofErr w:type="spellEnd"/>
      <w:r w:rsidRPr="000428FD">
        <w:rPr>
          <w:rFonts w:ascii="Times New Roman" w:hAnsi="Times New Roman"/>
          <w:b w:val="0"/>
          <w:bCs w:val="0"/>
          <w:kern w:val="0"/>
          <w:sz w:val="20"/>
          <w:szCs w:val="24"/>
        </w:rPr>
        <w:t xml:space="preserve"> a </w:t>
      </w:r>
      <w:proofErr w:type="spellStart"/>
      <w:r w:rsidRPr="000428FD">
        <w:rPr>
          <w:rFonts w:ascii="Times New Roman" w:hAnsi="Times New Roman"/>
          <w:b w:val="0"/>
          <w:bCs w:val="0"/>
          <w:kern w:val="0"/>
          <w:sz w:val="20"/>
          <w:szCs w:val="24"/>
        </w:rPr>
        <w:t>loss</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or</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lack</w:t>
      </w:r>
      <w:proofErr w:type="spellEnd"/>
      <w:r w:rsidRPr="000428FD">
        <w:rPr>
          <w:rFonts w:ascii="Times New Roman" w:hAnsi="Times New Roman"/>
          <w:b w:val="0"/>
          <w:bCs w:val="0"/>
          <w:kern w:val="0"/>
          <w:sz w:val="20"/>
          <w:szCs w:val="24"/>
        </w:rPr>
        <w:t xml:space="preserve"> of </w:t>
      </w:r>
      <w:proofErr w:type="spellStart"/>
      <w:r w:rsidRPr="000428FD">
        <w:rPr>
          <w:rFonts w:ascii="Times New Roman" w:hAnsi="Times New Roman"/>
          <w:b w:val="0"/>
          <w:bCs w:val="0"/>
          <w:kern w:val="0"/>
          <w:sz w:val="20"/>
          <w:szCs w:val="24"/>
        </w:rPr>
        <w:t>elastic</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fibers</w:t>
      </w:r>
      <w:proofErr w:type="spellEnd"/>
      <w:r w:rsidRPr="000428FD">
        <w:rPr>
          <w:rFonts w:ascii="Times New Roman" w:hAnsi="Times New Roman"/>
          <w:b w:val="0"/>
          <w:bCs w:val="0"/>
          <w:kern w:val="0"/>
          <w:sz w:val="20"/>
          <w:szCs w:val="24"/>
        </w:rPr>
        <w:t xml:space="preserve"> in </w:t>
      </w:r>
      <w:proofErr w:type="spellStart"/>
      <w:r w:rsidRPr="000428FD">
        <w:rPr>
          <w:rFonts w:ascii="Times New Roman" w:hAnsi="Times New Roman"/>
          <w:b w:val="0"/>
          <w:bCs w:val="0"/>
          <w:kern w:val="0"/>
          <w:sz w:val="20"/>
          <w:szCs w:val="24"/>
        </w:rPr>
        <w:t>mid</w:t>
      </w:r>
      <w:proofErr w:type="spellEnd"/>
      <w:r w:rsidRPr="000428FD">
        <w:rPr>
          <w:rFonts w:ascii="Times New Roman" w:hAnsi="Times New Roman"/>
          <w:b w:val="0"/>
          <w:bCs w:val="0"/>
          <w:kern w:val="0"/>
          <w:sz w:val="20"/>
          <w:szCs w:val="24"/>
        </w:rPr>
        <w:t xml:space="preserve">-dermal skin </w:t>
      </w:r>
      <w:proofErr w:type="spellStart"/>
      <w:r w:rsidRPr="000428FD">
        <w:rPr>
          <w:rFonts w:ascii="Times New Roman" w:hAnsi="Times New Roman"/>
          <w:b w:val="0"/>
          <w:bCs w:val="0"/>
          <w:kern w:val="0"/>
          <w:sz w:val="20"/>
          <w:szCs w:val="24"/>
        </w:rPr>
        <w:t>part</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This</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disease</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predominantly</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affects</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young</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females</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showing</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asymptomatic</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features</w:t>
      </w:r>
      <w:proofErr w:type="spellEnd"/>
      <w:r w:rsidRPr="000428FD">
        <w:rPr>
          <w:rFonts w:ascii="Times New Roman" w:hAnsi="Times New Roman"/>
          <w:b w:val="0"/>
          <w:bCs w:val="0"/>
          <w:kern w:val="0"/>
          <w:sz w:val="20"/>
          <w:szCs w:val="24"/>
        </w:rPr>
        <w:t xml:space="preserve"> and no </w:t>
      </w:r>
      <w:proofErr w:type="spellStart"/>
      <w:r w:rsidRPr="000428FD">
        <w:rPr>
          <w:rFonts w:ascii="Times New Roman" w:hAnsi="Times New Roman"/>
          <w:b w:val="0"/>
          <w:bCs w:val="0"/>
          <w:kern w:val="0"/>
          <w:sz w:val="20"/>
          <w:szCs w:val="24"/>
        </w:rPr>
        <w:t>extracutaneous</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elastic</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tissue</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involvement</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We</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report</w:t>
      </w:r>
      <w:proofErr w:type="spellEnd"/>
      <w:r w:rsidRPr="000428FD">
        <w:rPr>
          <w:rFonts w:ascii="Times New Roman" w:hAnsi="Times New Roman"/>
          <w:b w:val="0"/>
          <w:bCs w:val="0"/>
          <w:kern w:val="0"/>
          <w:sz w:val="20"/>
          <w:szCs w:val="24"/>
        </w:rPr>
        <w:t xml:space="preserve"> a case of a </w:t>
      </w:r>
      <w:proofErr w:type="spellStart"/>
      <w:r w:rsidRPr="000428FD">
        <w:rPr>
          <w:rFonts w:ascii="Times New Roman" w:hAnsi="Times New Roman"/>
          <w:b w:val="0"/>
          <w:bCs w:val="0"/>
          <w:kern w:val="0"/>
          <w:sz w:val="20"/>
          <w:szCs w:val="24"/>
        </w:rPr>
        <w:t>female</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patient</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showing</w:t>
      </w:r>
      <w:proofErr w:type="spellEnd"/>
      <w:r w:rsidRPr="000428FD">
        <w:rPr>
          <w:rFonts w:ascii="Times New Roman" w:hAnsi="Times New Roman"/>
          <w:b w:val="0"/>
          <w:bCs w:val="0"/>
          <w:kern w:val="0"/>
          <w:sz w:val="20"/>
          <w:szCs w:val="24"/>
        </w:rPr>
        <w:t xml:space="preserve"> fine </w:t>
      </w:r>
      <w:proofErr w:type="spellStart"/>
      <w:r w:rsidRPr="000428FD">
        <w:rPr>
          <w:rFonts w:ascii="Times New Roman" w:hAnsi="Times New Roman"/>
          <w:b w:val="0"/>
          <w:bCs w:val="0"/>
          <w:kern w:val="0"/>
          <w:sz w:val="20"/>
          <w:szCs w:val="24"/>
        </w:rPr>
        <w:t>wrinkling</w:t>
      </w:r>
      <w:proofErr w:type="spellEnd"/>
      <w:r w:rsidRPr="000428FD">
        <w:rPr>
          <w:rFonts w:ascii="Times New Roman" w:hAnsi="Times New Roman"/>
          <w:b w:val="0"/>
          <w:bCs w:val="0"/>
          <w:kern w:val="0"/>
          <w:sz w:val="20"/>
          <w:szCs w:val="24"/>
        </w:rPr>
        <w:t xml:space="preserve"> of the skin in </w:t>
      </w:r>
      <w:proofErr w:type="spellStart"/>
      <w:r w:rsidRPr="000428FD">
        <w:rPr>
          <w:rFonts w:ascii="Times New Roman" w:hAnsi="Times New Roman"/>
          <w:b w:val="0"/>
          <w:bCs w:val="0"/>
          <w:kern w:val="0"/>
          <w:sz w:val="20"/>
          <w:szCs w:val="24"/>
        </w:rPr>
        <w:t>both</w:t>
      </w:r>
      <w:proofErr w:type="spellEnd"/>
      <w:r w:rsidRPr="000428FD">
        <w:rPr>
          <w:rFonts w:ascii="Times New Roman" w:hAnsi="Times New Roman"/>
          <w:b w:val="0"/>
          <w:bCs w:val="0"/>
          <w:kern w:val="0"/>
          <w:sz w:val="20"/>
          <w:szCs w:val="24"/>
        </w:rPr>
        <w:t xml:space="preserve"> </w:t>
      </w:r>
      <w:proofErr w:type="spellStart"/>
      <w:r w:rsidRPr="000428FD">
        <w:rPr>
          <w:rFonts w:ascii="Times New Roman" w:hAnsi="Times New Roman"/>
          <w:b w:val="0"/>
          <w:bCs w:val="0"/>
          <w:kern w:val="0"/>
          <w:sz w:val="20"/>
          <w:szCs w:val="24"/>
        </w:rPr>
        <w:t>axillae</w:t>
      </w:r>
      <w:proofErr w:type="spellEnd"/>
      <w:r w:rsidRPr="000428FD">
        <w:rPr>
          <w:rFonts w:ascii="Times New Roman" w:hAnsi="Times New Roman"/>
          <w:b w:val="0"/>
          <w:bCs w:val="0"/>
          <w:kern w:val="0"/>
          <w:sz w:val="20"/>
          <w:szCs w:val="24"/>
        </w:rPr>
        <w:t xml:space="preserve"> and lumbar </w:t>
      </w:r>
      <w:proofErr w:type="spellStart"/>
      <w:r w:rsidRPr="000428FD">
        <w:rPr>
          <w:rFonts w:ascii="Times New Roman" w:hAnsi="Times New Roman"/>
          <w:b w:val="0"/>
          <w:bCs w:val="0"/>
          <w:kern w:val="0"/>
          <w:sz w:val="20"/>
          <w:szCs w:val="24"/>
        </w:rPr>
        <w:t>area</w:t>
      </w:r>
      <w:proofErr w:type="spellEnd"/>
      <w:r w:rsidRPr="000428FD">
        <w:rPr>
          <w:rFonts w:ascii="Times New Roman" w:hAnsi="Times New Roman"/>
          <w:b w:val="0"/>
          <w:bCs w:val="0"/>
          <w:kern w:val="0"/>
          <w:sz w:val="20"/>
          <w:szCs w:val="24"/>
        </w:rPr>
        <w:t xml:space="preserve">. </w:t>
      </w:r>
    </w:p>
    <w:p w14:paraId="7FA85432" w14:textId="77777777" w:rsidR="000428FD" w:rsidRDefault="00C569B6" w:rsidP="00C923AA">
      <w:pPr>
        <w:pStyle w:val="Ttulo1"/>
        <w:jc w:val="both"/>
        <w:rPr>
          <w:rFonts w:ascii="Times New Roman" w:hAnsi="Times New Roman"/>
          <w:b w:val="0"/>
          <w:bCs w:val="0"/>
          <w:kern w:val="0"/>
          <w:sz w:val="20"/>
          <w:szCs w:val="24"/>
        </w:rPr>
      </w:pPr>
      <w:proofErr w:type="spellStart"/>
      <w:r w:rsidRPr="00C923AA">
        <w:t>Keywords</w:t>
      </w:r>
      <w:proofErr w:type="spellEnd"/>
      <w:r w:rsidRPr="00C569B6">
        <w:rPr>
          <w:rFonts w:ascii="Times New Roman" w:hAnsi="Times New Roman"/>
          <w:b w:val="0"/>
          <w:bCs w:val="0"/>
          <w:kern w:val="0"/>
          <w:sz w:val="20"/>
          <w:szCs w:val="24"/>
        </w:rPr>
        <w:t xml:space="preserve">: </w:t>
      </w:r>
      <w:proofErr w:type="spellStart"/>
      <w:r w:rsidR="000428FD">
        <w:rPr>
          <w:rFonts w:ascii="Times New Roman" w:hAnsi="Times New Roman"/>
          <w:b w:val="0"/>
          <w:bCs w:val="0"/>
          <w:kern w:val="0"/>
          <w:sz w:val="20"/>
          <w:szCs w:val="24"/>
        </w:rPr>
        <w:t>M</w:t>
      </w:r>
      <w:r w:rsidR="000428FD" w:rsidRPr="000428FD">
        <w:rPr>
          <w:rFonts w:ascii="Times New Roman" w:hAnsi="Times New Roman"/>
          <w:b w:val="0"/>
          <w:bCs w:val="0"/>
          <w:kern w:val="0"/>
          <w:sz w:val="20"/>
          <w:szCs w:val="24"/>
        </w:rPr>
        <w:t>id</w:t>
      </w:r>
      <w:proofErr w:type="spellEnd"/>
      <w:r w:rsidR="000428FD" w:rsidRPr="000428FD">
        <w:rPr>
          <w:rFonts w:ascii="Times New Roman" w:hAnsi="Times New Roman"/>
          <w:b w:val="0"/>
          <w:bCs w:val="0"/>
          <w:kern w:val="0"/>
          <w:sz w:val="20"/>
          <w:szCs w:val="24"/>
        </w:rPr>
        <w:t xml:space="preserve">-dermal </w:t>
      </w:r>
      <w:proofErr w:type="spellStart"/>
      <w:r w:rsidR="000428FD" w:rsidRPr="000428FD">
        <w:rPr>
          <w:rFonts w:ascii="Times New Roman" w:hAnsi="Times New Roman"/>
          <w:b w:val="0"/>
          <w:bCs w:val="0"/>
          <w:kern w:val="0"/>
          <w:sz w:val="20"/>
          <w:szCs w:val="24"/>
        </w:rPr>
        <w:t>elastolysis</w:t>
      </w:r>
      <w:proofErr w:type="spellEnd"/>
      <w:r w:rsidR="000428FD" w:rsidRPr="000428FD">
        <w:rPr>
          <w:rFonts w:ascii="Times New Roman" w:hAnsi="Times New Roman"/>
          <w:b w:val="0"/>
          <w:bCs w:val="0"/>
          <w:kern w:val="0"/>
          <w:sz w:val="20"/>
          <w:szCs w:val="24"/>
        </w:rPr>
        <w:t xml:space="preserve">, </w:t>
      </w:r>
      <w:proofErr w:type="spellStart"/>
      <w:r w:rsidR="000428FD" w:rsidRPr="000428FD">
        <w:rPr>
          <w:rFonts w:ascii="Times New Roman" w:hAnsi="Times New Roman"/>
          <w:b w:val="0"/>
          <w:bCs w:val="0"/>
          <w:kern w:val="0"/>
          <w:sz w:val="20"/>
          <w:szCs w:val="24"/>
        </w:rPr>
        <w:t>elastic</w:t>
      </w:r>
      <w:proofErr w:type="spellEnd"/>
      <w:r w:rsidR="000428FD" w:rsidRPr="000428FD">
        <w:rPr>
          <w:rFonts w:ascii="Times New Roman" w:hAnsi="Times New Roman"/>
          <w:b w:val="0"/>
          <w:bCs w:val="0"/>
          <w:kern w:val="0"/>
          <w:sz w:val="20"/>
          <w:szCs w:val="24"/>
        </w:rPr>
        <w:t xml:space="preserve"> </w:t>
      </w:r>
      <w:proofErr w:type="spellStart"/>
      <w:r w:rsidR="000428FD" w:rsidRPr="000428FD">
        <w:rPr>
          <w:rFonts w:ascii="Times New Roman" w:hAnsi="Times New Roman"/>
          <w:b w:val="0"/>
          <w:bCs w:val="0"/>
          <w:kern w:val="0"/>
          <w:sz w:val="20"/>
          <w:szCs w:val="24"/>
        </w:rPr>
        <w:t>fibers</w:t>
      </w:r>
      <w:proofErr w:type="spellEnd"/>
      <w:r w:rsidR="000428FD">
        <w:rPr>
          <w:rFonts w:ascii="Times New Roman" w:hAnsi="Times New Roman"/>
          <w:b w:val="0"/>
          <w:bCs w:val="0"/>
          <w:kern w:val="0"/>
          <w:sz w:val="20"/>
          <w:szCs w:val="24"/>
        </w:rPr>
        <w:t>.</w:t>
      </w:r>
    </w:p>
    <w:p w14:paraId="755419DA" w14:textId="2C20C167" w:rsidR="00C923AA" w:rsidRPr="00C923AA" w:rsidRDefault="00C923AA" w:rsidP="00C923AA">
      <w:pPr>
        <w:sectPr w:rsidR="00C923AA" w:rsidRPr="00C923AA" w:rsidSect="00AD3709">
          <w:headerReference w:type="default" r:id="rId11"/>
          <w:footerReference w:type="default" r:id="rId12"/>
          <w:headerReference w:type="first" r:id="rId13"/>
          <w:footerReference w:type="first" r:id="rId14"/>
          <w:type w:val="continuous"/>
          <w:pgSz w:w="11906" w:h="16838" w:code="9"/>
          <w:pgMar w:top="1531" w:right="1701" w:bottom="1418" w:left="1701" w:header="709" w:footer="709" w:gutter="0"/>
          <w:pgNumType w:start="18"/>
          <w:cols w:space="454"/>
          <w:titlePg/>
          <w:docGrid w:linePitch="360"/>
        </w:sectPr>
      </w:pPr>
    </w:p>
    <w:p w14:paraId="7E2436FA" w14:textId="3B756FC3" w:rsidR="00C923AA" w:rsidRDefault="00CA6D52" w:rsidP="00C923AA">
      <w:pPr>
        <w:pStyle w:val="Ttulo1"/>
      </w:pPr>
      <w:r w:rsidRPr="005D247B">
        <w:t>Introducción</w:t>
      </w:r>
    </w:p>
    <w:p w14:paraId="7F4A77A3" w14:textId="77777777" w:rsidR="00200036" w:rsidRDefault="000428FD" w:rsidP="00200036">
      <w:r w:rsidRPr="000428FD">
        <w:t xml:space="preserve">La elastolisis de la dermis media es una </w:t>
      </w:r>
      <w:r w:rsidR="005D247B" w:rsidRPr="000428FD">
        <w:t xml:space="preserve">afección </w:t>
      </w:r>
      <w:r w:rsidR="005D247B">
        <w:t>rara</w:t>
      </w:r>
      <w:r w:rsidRPr="000428FD">
        <w:t xml:space="preserve">, adquirida, de etiología desconocida y sin compromiso </w:t>
      </w:r>
      <w:proofErr w:type="spellStart"/>
      <w:r w:rsidRPr="000428FD">
        <w:t>extracutáneo</w:t>
      </w:r>
      <w:proofErr w:type="spellEnd"/>
      <w:r w:rsidRPr="000428FD">
        <w:t>, que se caracteriza histológicamente por la disminución o ausencia de fibras elásticas en la dermis media</w:t>
      </w:r>
      <w:r w:rsidRPr="000428FD">
        <w:rPr>
          <w:vertAlign w:val="superscript"/>
        </w:rPr>
        <w:t>1-2</w:t>
      </w:r>
      <w:r w:rsidRPr="000428FD">
        <w:t>. Fue inicialmente descripta por Shelley y Wood en el año 1977 y desde entonces se han reportado unos 90 casos en la literatura</w:t>
      </w:r>
      <w:r w:rsidRPr="000428FD">
        <w:rPr>
          <w:vertAlign w:val="superscript"/>
        </w:rPr>
        <w:t>2</w:t>
      </w:r>
      <w:r w:rsidR="00C923AA">
        <w:t>.</w:t>
      </w:r>
      <w:r w:rsidR="005D247B">
        <w:t xml:space="preserve"> </w:t>
      </w:r>
    </w:p>
    <w:p w14:paraId="00E167DA" w14:textId="3FF6EF63" w:rsidR="005D247B" w:rsidRPr="00C923AA" w:rsidRDefault="00C923AA" w:rsidP="00200036">
      <w:pPr>
        <w:pStyle w:val="Ttulo1"/>
      </w:pPr>
      <w:r w:rsidRPr="00200036">
        <w:t>Caso clínico</w:t>
      </w:r>
    </w:p>
    <w:p w14:paraId="1E729EF0" w14:textId="2B23526D" w:rsidR="005D247B" w:rsidRDefault="005D247B" w:rsidP="005D247B">
      <w:r>
        <w:t xml:space="preserve">Paciente primigesta de 25 años, cursa la decimoquinta semana de gestación, sin antecedentes personales patológicos. </w:t>
      </w:r>
    </w:p>
    <w:p w14:paraId="23A3E8BE" w14:textId="18A8C544" w:rsidR="00C923AA" w:rsidRDefault="005D247B" w:rsidP="005D247B">
      <w:r>
        <w:t>Consulta al servicio de Dermatología por presentar lesiones en ambas axilas y espalda. En el examen físico se evidencian finas arrugas parduzcas dando aspecto de piel “en papel de cigarrillo” que se extienden simétricamente desde las axilas hacia las mamas y en región lumbar (</w:t>
      </w:r>
      <w:r w:rsidR="00C923AA">
        <w:t>Figura.</w:t>
      </w:r>
      <w:r>
        <w:t xml:space="preserve"> 1, 2 y 3). </w:t>
      </w:r>
    </w:p>
    <w:p w14:paraId="6869CA00" w14:textId="44124AFF" w:rsidR="00C923AA" w:rsidRDefault="00200036" w:rsidP="005D247B">
      <w:r w:rsidRPr="00546C6B">
        <w:rPr>
          <w:noProof/>
          <w:sz w:val="19"/>
          <w:szCs w:val="19"/>
          <w:lang w:val="es-AR" w:eastAsia="es-AR"/>
        </w:rPr>
        <mc:AlternateContent>
          <mc:Choice Requires="wps">
            <w:drawing>
              <wp:anchor distT="0" distB="0" distL="114300" distR="114300" simplePos="0" relativeHeight="251698176" behindDoc="0" locked="0" layoutInCell="1" allowOverlap="1" wp14:anchorId="2D3D1FE5" wp14:editId="3EBEDA59">
                <wp:simplePos x="0" y="0"/>
                <wp:positionH relativeFrom="rightMargin">
                  <wp:align>left</wp:align>
                </wp:positionH>
                <wp:positionV relativeFrom="paragraph">
                  <wp:posOffset>516255</wp:posOffset>
                </wp:positionV>
                <wp:extent cx="457200" cy="400050"/>
                <wp:effectExtent l="0" t="0" r="19050" b="19050"/>
                <wp:wrapNone/>
                <wp:docPr id="5"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0050"/>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E8D40E" w14:textId="18EC4DAE" w:rsidR="00BC76FD" w:rsidRPr="00150D80" w:rsidRDefault="00287454" w:rsidP="00BC76FD">
                            <w:pPr>
                              <w:jc w:val="center"/>
                              <w:rPr>
                                <w:b/>
                                <w:color w:val="FFFFFF" w:themeColor="background1"/>
                                <w:sz w:val="24"/>
                                <w:lang w:val="es-AR"/>
                              </w:rPr>
                            </w:pPr>
                            <w:r>
                              <w:rPr>
                                <w:b/>
                                <w:color w:val="FFFFFF" w:themeColor="background1"/>
                                <w:sz w:val="24"/>
                                <w:lang w:val="es-AR"/>
                              </w:rPr>
                              <w:t>51</w:t>
                            </w:r>
                          </w:p>
                          <w:p w14:paraId="3F1BFCD8" w14:textId="77777777" w:rsidR="00BC76FD" w:rsidRDefault="00BC76FD" w:rsidP="00BC76FD">
                            <w:pPr>
                              <w:rPr>
                                <w:b/>
                                <w:color w:val="FFFFFF" w:themeColor="background1"/>
                                <w:sz w:val="22"/>
                                <w:szCs w:val="22"/>
                                <w:lang w:val="es-AR"/>
                              </w:rPr>
                            </w:pPr>
                          </w:p>
                          <w:p w14:paraId="2FBFC98E" w14:textId="77777777" w:rsidR="00BC76FD" w:rsidRDefault="00BC76FD" w:rsidP="00BC76FD">
                            <w:pPr>
                              <w:rPr>
                                <w:b/>
                                <w:color w:val="FFFFFF" w:themeColor="background1"/>
                                <w:sz w:val="22"/>
                                <w:szCs w:val="22"/>
                                <w:lang w:val="es-AR"/>
                              </w:rPr>
                            </w:pPr>
                          </w:p>
                          <w:p w14:paraId="6BA41351" w14:textId="77777777" w:rsidR="00BC76FD" w:rsidRPr="00E317E6" w:rsidRDefault="00BC76FD" w:rsidP="00BC76FD">
                            <w:pPr>
                              <w:rPr>
                                <w:b/>
                                <w:color w:val="FFFFFF" w:themeColor="background1"/>
                                <w:sz w:val="22"/>
                                <w:szCs w:val="22"/>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D1FE5" id="_x0000_t202" coordsize="21600,21600" o:spt="202" path="m,l,21600r21600,l21600,xe">
                <v:stroke joinstyle="miter"/>
                <v:path gradientshapeok="t" o:connecttype="rect"/>
              </v:shapetype>
              <v:shape id="13 Cuadro de texto" o:spid="_x0000_s1026" type="#_x0000_t202" style="position:absolute;left:0;text-align:left;margin-left:0;margin-top:40.65pt;width:36pt;height:31.5pt;z-index:2516981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" fillcolor="#030" strokeweight=".5pt">
                <v:path arrowok="t"/>
                <v:textbox>
                  <w:txbxContent>
                    <w:p w14:paraId="40E8D40E" w14:textId="18EC4DAE" w:rsidR="00BC76FD" w:rsidRPr="00150D80" w:rsidRDefault="00287454" w:rsidP="00BC76FD">
                      <w:pPr>
                        <w:jc w:val="center"/>
                        <w:rPr>
                          <w:b/>
                          <w:color w:val="FFFFFF" w:themeColor="background1"/>
                          <w:sz w:val="24"/>
                          <w:lang w:val="es-AR"/>
                        </w:rPr>
                      </w:pPr>
                      <w:r>
                        <w:rPr>
                          <w:b/>
                          <w:color w:val="FFFFFF" w:themeColor="background1"/>
                          <w:sz w:val="24"/>
                          <w:lang w:val="es-AR"/>
                        </w:rPr>
                        <w:t>51</w:t>
                      </w:r>
                    </w:p>
                    <w:p w14:paraId="3F1BFCD8" w14:textId="77777777" w:rsidR="00BC76FD" w:rsidRDefault="00BC76FD" w:rsidP="00BC76FD">
                      <w:pPr>
                        <w:rPr>
                          <w:b/>
                          <w:color w:val="FFFFFF" w:themeColor="background1"/>
                          <w:sz w:val="22"/>
                          <w:szCs w:val="22"/>
                          <w:lang w:val="es-AR"/>
                        </w:rPr>
                      </w:pPr>
                    </w:p>
                    <w:p w14:paraId="2FBFC98E" w14:textId="77777777" w:rsidR="00BC76FD" w:rsidRDefault="00BC76FD" w:rsidP="00BC76FD">
                      <w:pPr>
                        <w:rPr>
                          <w:b/>
                          <w:color w:val="FFFFFF" w:themeColor="background1"/>
                          <w:sz w:val="22"/>
                          <w:szCs w:val="22"/>
                          <w:lang w:val="es-AR"/>
                        </w:rPr>
                      </w:pPr>
                    </w:p>
                    <w:p w14:paraId="6BA41351" w14:textId="77777777" w:rsidR="00BC76FD" w:rsidRPr="00E317E6" w:rsidRDefault="00BC76FD" w:rsidP="00BC76FD">
                      <w:pPr>
                        <w:rPr>
                          <w:b/>
                          <w:color w:val="FFFFFF" w:themeColor="background1"/>
                          <w:sz w:val="22"/>
                          <w:szCs w:val="22"/>
                          <w:lang w:val="es-AR"/>
                        </w:rPr>
                      </w:pPr>
                    </w:p>
                  </w:txbxContent>
                </v:textbox>
                <w10:wrap anchorx="margin"/>
              </v:shape>
            </w:pict>
          </mc:Fallback>
        </mc:AlternateContent>
      </w:r>
      <w:r w:rsidR="005D247B">
        <w:t xml:space="preserve">No presentaba antecedentes de dermatosis ni de enfermedades autoinmunes. Las lesiones son </w:t>
      </w:r>
      <w:r w:rsidR="005D247B">
        <w:lastRenderedPageBreak/>
        <w:t xml:space="preserve">asintomáticas y aparecieron meses previos a la consulta, aumentando lentamente en cantidad y extensión. Los diagnósticos presuntivos son: </w:t>
      </w:r>
      <w:proofErr w:type="spellStart"/>
      <w:r w:rsidR="005D247B">
        <w:t>pseudoxantoma</w:t>
      </w:r>
      <w:proofErr w:type="spellEnd"/>
      <w:r w:rsidR="005D247B">
        <w:t xml:space="preserve"> elástico, pitiriasis </w:t>
      </w:r>
      <w:proofErr w:type="spellStart"/>
      <w:r w:rsidR="005D247B">
        <w:t>versicolor</w:t>
      </w:r>
      <w:proofErr w:type="spellEnd"/>
      <w:r w:rsidR="005D247B">
        <w:t xml:space="preserve">, elastolisis de la dermis media, linfoma cutáneo de células T, paraqueratosis granular y estrías. Se realiza biopsia </w:t>
      </w:r>
      <w:proofErr w:type="spellStart"/>
      <w:r w:rsidR="005D247B">
        <w:t>incisional</w:t>
      </w:r>
      <w:proofErr w:type="spellEnd"/>
      <w:r w:rsidR="005D247B">
        <w:t xml:space="preserve"> de piel afectada cuyo estudio </w:t>
      </w:r>
      <w:proofErr w:type="spellStart"/>
      <w:r w:rsidR="005D247B">
        <w:t>anátomo</w:t>
      </w:r>
      <w:proofErr w:type="spellEnd"/>
      <w:r w:rsidR="005D247B">
        <w:t>-patológico con hematoxilina-eosina informa cambios inflamatorios superficiales no específicos. Con tinción de orceína se evidencia disminución y fragmentación de fibras elásticas a nivel de la dermis media, respetando región papilar y reticular, hallazgos compatibles con elastolisis de la dermis media (</w:t>
      </w:r>
      <w:r w:rsidR="00C923AA">
        <w:t>Figura.</w:t>
      </w:r>
      <w:r w:rsidR="005D247B">
        <w:t xml:space="preserve"> 4).</w:t>
      </w:r>
    </w:p>
    <w:p w14:paraId="0CD3DFD2" w14:textId="77777777" w:rsidR="00200036" w:rsidRDefault="00200036" w:rsidP="005D247B"/>
    <w:p w14:paraId="4A7C90CD" w14:textId="4A2005F9" w:rsidR="00C923AA" w:rsidRPr="005D247B" w:rsidRDefault="00C923AA" w:rsidP="005D247B">
      <w:r>
        <w:rPr>
          <w:noProof/>
        </w:rPr>
        <w:drawing>
          <wp:inline distT="0" distB="0" distL="0" distR="0" wp14:anchorId="497DD831" wp14:editId="6065522A">
            <wp:extent cx="2486025" cy="25792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8754" cy="2582122"/>
                    </a:xfrm>
                    <a:prstGeom prst="rect">
                      <a:avLst/>
                    </a:prstGeom>
                    <a:noFill/>
                    <a:ln>
                      <a:noFill/>
                    </a:ln>
                  </pic:spPr>
                </pic:pic>
              </a:graphicData>
            </a:graphic>
          </wp:inline>
        </w:drawing>
      </w:r>
    </w:p>
    <w:p w14:paraId="15D0C6CF" w14:textId="6D0E44BB" w:rsidR="00C923AA" w:rsidRDefault="00C923AA" w:rsidP="00C923AA">
      <w:pPr>
        <w:pStyle w:val="LeyendaTabla"/>
        <w:jc w:val="left"/>
      </w:pPr>
      <w:r w:rsidRPr="00C923AA">
        <w:rPr>
          <w:b/>
          <w:bCs/>
        </w:rPr>
        <w:t>Figura 1</w:t>
      </w:r>
      <w:r w:rsidRPr="00DA5348">
        <w:rPr>
          <w:b/>
          <w:bCs/>
        </w:rPr>
        <w:t>.</w:t>
      </w:r>
      <w:r w:rsidRPr="00C923AA">
        <w:t xml:space="preserve"> </w:t>
      </w:r>
      <w:r>
        <w:t>A</w:t>
      </w:r>
      <w:r w:rsidRPr="00C923AA">
        <w:t>rrugas que se extienden desde axila izquierda hacia mama, piel “en papel de cigarrillo”</w:t>
      </w:r>
    </w:p>
    <w:p w14:paraId="576FB5CA" w14:textId="77777777" w:rsidR="00C923AA" w:rsidRDefault="00C923AA" w:rsidP="00C923AA">
      <w:pPr>
        <w:pStyle w:val="LeyendaTabla"/>
        <w:jc w:val="left"/>
      </w:pPr>
    </w:p>
    <w:p w14:paraId="1C7AC7C0" w14:textId="3F600321" w:rsidR="00C923AA" w:rsidRDefault="00C923AA" w:rsidP="00C923AA">
      <w:pPr>
        <w:pStyle w:val="LeyendaTabla"/>
        <w:jc w:val="left"/>
      </w:pPr>
      <w:r>
        <w:rPr>
          <w:noProof/>
        </w:rPr>
        <w:drawing>
          <wp:inline distT="0" distB="0" distL="0" distR="0" wp14:anchorId="646BC7A0" wp14:editId="01A560D2">
            <wp:extent cx="2428875" cy="288749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5249" cy="2895072"/>
                    </a:xfrm>
                    <a:prstGeom prst="rect">
                      <a:avLst/>
                    </a:prstGeom>
                    <a:noFill/>
                    <a:ln>
                      <a:noFill/>
                    </a:ln>
                  </pic:spPr>
                </pic:pic>
              </a:graphicData>
            </a:graphic>
          </wp:inline>
        </w:drawing>
      </w:r>
    </w:p>
    <w:p w14:paraId="0B34A084" w14:textId="2D31CC1D" w:rsidR="005D247B" w:rsidRDefault="00DA5348" w:rsidP="00DA5348">
      <w:pPr>
        <w:pStyle w:val="LeyendaTabla"/>
        <w:jc w:val="left"/>
      </w:pPr>
      <w:r w:rsidRPr="00DA5348">
        <w:rPr>
          <w:b/>
          <w:bCs/>
        </w:rPr>
        <w:t>Figura 2.</w:t>
      </w:r>
      <w:r>
        <w:t xml:space="preserve"> A</w:t>
      </w:r>
      <w:r w:rsidRPr="00DA5348">
        <w:t>xila derecha, finas arrugas parduzcas</w:t>
      </w:r>
      <w:r>
        <w:t>.</w:t>
      </w:r>
    </w:p>
    <w:p w14:paraId="15BA7D8B" w14:textId="553324CE" w:rsidR="005D247B" w:rsidRDefault="00DA5348" w:rsidP="003E2ACD">
      <w:pPr>
        <w:pStyle w:val="Ttulo1"/>
      </w:pPr>
      <w:r>
        <w:rPr>
          <w:noProof/>
        </w:rPr>
        <w:drawing>
          <wp:inline distT="0" distB="0" distL="0" distR="0" wp14:anchorId="694031AF" wp14:editId="53271417">
            <wp:extent cx="2365375" cy="34572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2830" cy="3468164"/>
                    </a:xfrm>
                    <a:prstGeom prst="rect">
                      <a:avLst/>
                    </a:prstGeom>
                    <a:noFill/>
                    <a:ln>
                      <a:noFill/>
                    </a:ln>
                  </pic:spPr>
                </pic:pic>
              </a:graphicData>
            </a:graphic>
          </wp:inline>
        </w:drawing>
      </w:r>
    </w:p>
    <w:p w14:paraId="09DA50F4" w14:textId="564DAB09" w:rsidR="005D247B" w:rsidRDefault="00DA5348" w:rsidP="00DA5348">
      <w:pPr>
        <w:pStyle w:val="LeyendaTabla"/>
        <w:jc w:val="left"/>
      </w:pPr>
      <w:r w:rsidRPr="00DA5348">
        <w:rPr>
          <w:b/>
          <w:bCs/>
        </w:rPr>
        <w:t>Figura 3.</w:t>
      </w:r>
      <w:r w:rsidRPr="00DA5348">
        <w:t xml:space="preserve"> ligeras depresiones en piel de región lumbar</w:t>
      </w:r>
      <w:r>
        <w:t>.</w:t>
      </w:r>
    </w:p>
    <w:p w14:paraId="7CA75FAB" w14:textId="3C0E1670" w:rsidR="00DA5348" w:rsidRDefault="00DA5348" w:rsidP="00DA5348">
      <w:pPr>
        <w:pStyle w:val="LeyendaTabla"/>
        <w:jc w:val="left"/>
      </w:pPr>
    </w:p>
    <w:p w14:paraId="037F8F26" w14:textId="224BCD8B" w:rsidR="00DA5348" w:rsidRDefault="00DA5348" w:rsidP="00DA5348">
      <w:pPr>
        <w:pStyle w:val="LeyendaTabla"/>
        <w:jc w:val="left"/>
      </w:pPr>
      <w:r>
        <w:rPr>
          <w:noProof/>
        </w:rPr>
        <w:drawing>
          <wp:inline distT="0" distB="0" distL="0" distR="0" wp14:anchorId="623D4B51" wp14:editId="3FAE71AD">
            <wp:extent cx="2555875" cy="191706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5875" cy="1917065"/>
                    </a:xfrm>
                    <a:prstGeom prst="rect">
                      <a:avLst/>
                    </a:prstGeom>
                    <a:noFill/>
                    <a:ln>
                      <a:noFill/>
                    </a:ln>
                  </pic:spPr>
                </pic:pic>
              </a:graphicData>
            </a:graphic>
          </wp:inline>
        </w:drawing>
      </w:r>
    </w:p>
    <w:p w14:paraId="70977E59" w14:textId="64EC5D6D" w:rsidR="00DA5348" w:rsidRDefault="00DA5348" w:rsidP="00DA5348">
      <w:pPr>
        <w:pStyle w:val="LeyendaTabla"/>
        <w:jc w:val="left"/>
      </w:pPr>
      <w:r w:rsidRPr="00DA5348">
        <w:rPr>
          <w:b/>
          <w:bCs/>
        </w:rPr>
        <w:t>Figura 4.</w:t>
      </w:r>
      <w:r w:rsidRPr="00DA5348">
        <w:t xml:space="preserve"> </w:t>
      </w:r>
      <w:r>
        <w:t>T</w:t>
      </w:r>
      <w:r w:rsidRPr="00DA5348">
        <w:t>inción con orceína, 4 X, se objetiva disminución de fibras elásticas en dermis media</w:t>
      </w:r>
      <w:r>
        <w:t>.</w:t>
      </w:r>
    </w:p>
    <w:p w14:paraId="7EC593A8" w14:textId="232977F2" w:rsidR="00DA5348" w:rsidRDefault="00DA5348" w:rsidP="00DA5348">
      <w:pPr>
        <w:pStyle w:val="Ttulo1"/>
      </w:pPr>
      <w:r>
        <w:t xml:space="preserve">Comentario </w:t>
      </w:r>
    </w:p>
    <w:p w14:paraId="6F595F88" w14:textId="08EB49FF" w:rsidR="00DA5348" w:rsidRDefault="00DA5348" w:rsidP="00DA5348">
      <w:r w:rsidRPr="00DA5348">
        <w:t>La elastolisis de la dermis media es una patología poco frecuente y probablemente subdiagnosticada, caracterizada histológicamente por disminución o ausencia de fibras elásticas en la dermis media</w:t>
      </w:r>
      <w:r w:rsidRPr="00DA5348">
        <w:rPr>
          <w:vertAlign w:val="superscript"/>
        </w:rPr>
        <w:t>2</w:t>
      </w:r>
      <w:r w:rsidRPr="00DA5348">
        <w:t>. Afecta con mayor frecuencia a mujeres jóvenes</w:t>
      </w:r>
      <w:r w:rsidRPr="00DA5348">
        <w:rPr>
          <w:vertAlign w:val="superscript"/>
        </w:rPr>
        <w:t>3</w:t>
      </w:r>
      <w:r w:rsidRPr="00DA5348">
        <w:t>, es asintomática y no hay compromiso sistémico</w:t>
      </w:r>
      <w:r w:rsidRPr="00DA5348">
        <w:rPr>
          <w:vertAlign w:val="superscript"/>
        </w:rPr>
        <w:t>4</w:t>
      </w:r>
      <w:r w:rsidRPr="00DA5348">
        <w:t>.</w:t>
      </w:r>
    </w:p>
    <w:p w14:paraId="2772C2FD" w14:textId="2623E933" w:rsidR="00DA5348" w:rsidRDefault="00DA5348" w:rsidP="00DA5348">
      <w:r>
        <w:t>Las lesiones se distribuyen en cuello, tronco y miembros superiores</w:t>
      </w:r>
      <w:r w:rsidRPr="009161DA">
        <w:rPr>
          <w:vertAlign w:val="superscript"/>
        </w:rPr>
        <w:t>5</w:t>
      </w:r>
      <w:r>
        <w:t>, siendo raras en cara y región distal de extremidades</w:t>
      </w:r>
      <w:r w:rsidRPr="009161DA">
        <w:rPr>
          <w:vertAlign w:val="superscript"/>
        </w:rPr>
        <w:t>6</w:t>
      </w:r>
      <w:r>
        <w:t>. Tienden a permanecer estables o incrementarse en número con el tiempo</w:t>
      </w:r>
      <w:r w:rsidRPr="009161DA">
        <w:rPr>
          <w:vertAlign w:val="superscript"/>
        </w:rPr>
        <w:t>5</w:t>
      </w:r>
      <w:r>
        <w:t xml:space="preserve">. </w:t>
      </w:r>
    </w:p>
    <w:p w14:paraId="78AF3E0C" w14:textId="4AB61F65" w:rsidR="00DA5348" w:rsidRDefault="00BC76FD" w:rsidP="00DA5348">
      <w:r w:rsidRPr="00546C6B">
        <w:rPr>
          <w:noProof/>
          <w:sz w:val="19"/>
          <w:szCs w:val="19"/>
          <w:lang w:val="es-AR" w:eastAsia="es-AR"/>
        </w:rPr>
        <mc:AlternateContent>
          <mc:Choice Requires="wps">
            <w:drawing>
              <wp:anchor distT="0" distB="0" distL="114300" distR="114300" simplePos="0" relativeHeight="251696128" behindDoc="0" locked="0" layoutInCell="1" allowOverlap="1" wp14:anchorId="7306D9A4" wp14:editId="315402C6">
                <wp:simplePos x="0" y="0"/>
                <wp:positionH relativeFrom="rightMargin">
                  <wp:align>left</wp:align>
                </wp:positionH>
                <wp:positionV relativeFrom="paragraph">
                  <wp:posOffset>689610</wp:posOffset>
                </wp:positionV>
                <wp:extent cx="466725" cy="419100"/>
                <wp:effectExtent l="0" t="0" r="28575" b="19050"/>
                <wp:wrapNone/>
                <wp:docPr id="4"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419100"/>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43325C" w14:textId="02966A2C" w:rsidR="00BC76FD" w:rsidRPr="00150D80" w:rsidRDefault="00287454" w:rsidP="00BC76FD">
                            <w:pPr>
                              <w:jc w:val="center"/>
                              <w:rPr>
                                <w:b/>
                                <w:color w:val="FFFFFF" w:themeColor="background1"/>
                                <w:sz w:val="24"/>
                                <w:lang w:val="es-AR"/>
                              </w:rPr>
                            </w:pPr>
                            <w:r>
                              <w:rPr>
                                <w:b/>
                                <w:color w:val="FFFFFF" w:themeColor="background1"/>
                                <w:sz w:val="24"/>
                                <w:lang w:val="es-AR"/>
                              </w:rPr>
                              <w:t>52</w:t>
                            </w:r>
                          </w:p>
                          <w:p w14:paraId="2BEFB3A3" w14:textId="77777777" w:rsidR="00BC76FD" w:rsidRDefault="00BC76FD" w:rsidP="00BC76FD">
                            <w:pPr>
                              <w:rPr>
                                <w:b/>
                                <w:color w:val="FFFFFF" w:themeColor="background1"/>
                                <w:sz w:val="22"/>
                                <w:szCs w:val="22"/>
                                <w:lang w:val="es-AR"/>
                              </w:rPr>
                            </w:pPr>
                          </w:p>
                          <w:p w14:paraId="25CB413E" w14:textId="77777777" w:rsidR="00BC76FD" w:rsidRDefault="00BC76FD" w:rsidP="00BC76FD">
                            <w:pPr>
                              <w:rPr>
                                <w:b/>
                                <w:color w:val="FFFFFF" w:themeColor="background1"/>
                                <w:sz w:val="22"/>
                                <w:szCs w:val="22"/>
                                <w:lang w:val="es-AR"/>
                              </w:rPr>
                            </w:pPr>
                          </w:p>
                          <w:p w14:paraId="0192B6E0" w14:textId="77777777" w:rsidR="00BC76FD" w:rsidRPr="00E317E6" w:rsidRDefault="00BC76FD" w:rsidP="00BC76FD">
                            <w:pPr>
                              <w:rPr>
                                <w:b/>
                                <w:color w:val="FFFFFF" w:themeColor="background1"/>
                                <w:sz w:val="22"/>
                                <w:szCs w:val="22"/>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6D9A4" id="_x0000_s1027" type="#_x0000_t202" style="position:absolute;left:0;text-align:left;margin-left:0;margin-top:54.3pt;width:36.75pt;height:33pt;z-index:2516961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" fillcolor="#030" strokeweight=".5pt">
                <v:path arrowok="t"/>
                <v:textbox>
                  <w:txbxContent>
                    <w:p w14:paraId="0B43325C" w14:textId="02966A2C" w:rsidR="00BC76FD" w:rsidRPr="00150D80" w:rsidRDefault="00287454" w:rsidP="00BC76FD">
                      <w:pPr>
                        <w:jc w:val="center"/>
                        <w:rPr>
                          <w:b/>
                          <w:color w:val="FFFFFF" w:themeColor="background1"/>
                          <w:sz w:val="24"/>
                          <w:lang w:val="es-AR"/>
                        </w:rPr>
                      </w:pPr>
                      <w:r>
                        <w:rPr>
                          <w:b/>
                          <w:color w:val="FFFFFF" w:themeColor="background1"/>
                          <w:sz w:val="24"/>
                          <w:lang w:val="es-AR"/>
                        </w:rPr>
                        <w:t>52</w:t>
                      </w:r>
                    </w:p>
                    <w:p w14:paraId="2BEFB3A3" w14:textId="77777777" w:rsidR="00BC76FD" w:rsidRDefault="00BC76FD" w:rsidP="00BC76FD">
                      <w:pPr>
                        <w:rPr>
                          <w:b/>
                          <w:color w:val="FFFFFF" w:themeColor="background1"/>
                          <w:sz w:val="22"/>
                          <w:szCs w:val="22"/>
                          <w:lang w:val="es-AR"/>
                        </w:rPr>
                      </w:pPr>
                    </w:p>
                    <w:p w14:paraId="25CB413E" w14:textId="77777777" w:rsidR="00BC76FD" w:rsidRDefault="00BC76FD" w:rsidP="00BC76FD">
                      <w:pPr>
                        <w:rPr>
                          <w:b/>
                          <w:color w:val="FFFFFF" w:themeColor="background1"/>
                          <w:sz w:val="22"/>
                          <w:szCs w:val="22"/>
                          <w:lang w:val="es-AR"/>
                        </w:rPr>
                      </w:pPr>
                    </w:p>
                    <w:p w14:paraId="0192B6E0" w14:textId="77777777" w:rsidR="00BC76FD" w:rsidRPr="00E317E6" w:rsidRDefault="00BC76FD" w:rsidP="00BC76FD">
                      <w:pPr>
                        <w:rPr>
                          <w:b/>
                          <w:color w:val="FFFFFF" w:themeColor="background1"/>
                          <w:sz w:val="22"/>
                          <w:szCs w:val="22"/>
                          <w:lang w:val="es-AR"/>
                        </w:rPr>
                      </w:pPr>
                    </w:p>
                  </w:txbxContent>
                </v:textbox>
                <w10:wrap anchorx="margin"/>
              </v:shape>
            </w:pict>
          </mc:Fallback>
        </mc:AlternateContent>
      </w:r>
      <w:r w:rsidR="00DA5348">
        <w:t xml:space="preserve">Hay tres variantes clínicas según su forma de presentación. Tipo I: la más frecuente, presenta arrugas finas bien circunscriptas que dan un </w:t>
      </w:r>
      <w:r w:rsidR="00DA5348">
        <w:lastRenderedPageBreak/>
        <w:t>aspecto de piel envejecida “en papel de cigarrillo” y se distribuyen de manera simétrica con predilección por zonas expuestas</w:t>
      </w:r>
      <w:r w:rsidR="00DA5348" w:rsidRPr="009161DA">
        <w:rPr>
          <w:vertAlign w:val="superscript"/>
        </w:rPr>
        <w:t>1,3,5</w:t>
      </w:r>
      <w:r w:rsidR="00DA5348">
        <w:t xml:space="preserve">. Tipo II: protrusiones </w:t>
      </w:r>
      <w:proofErr w:type="spellStart"/>
      <w:r w:rsidR="00DA5348">
        <w:t>papulares</w:t>
      </w:r>
      <w:proofErr w:type="spellEnd"/>
      <w:r w:rsidR="00DA5348">
        <w:t xml:space="preserve"> perifoliculares que pueden unirse formando placas</w:t>
      </w:r>
      <w:r w:rsidR="00DA5348" w:rsidRPr="009161DA">
        <w:rPr>
          <w:vertAlign w:val="superscript"/>
        </w:rPr>
        <w:t>1</w:t>
      </w:r>
      <w:r w:rsidR="00DA5348">
        <w:t xml:space="preserve"> y provocar apariencia de piel de naranja</w:t>
      </w:r>
      <w:r w:rsidR="00DA5348" w:rsidRPr="009161DA">
        <w:rPr>
          <w:vertAlign w:val="superscript"/>
        </w:rPr>
        <w:t>5</w:t>
      </w:r>
      <w:r w:rsidR="00DA5348">
        <w:t>. Ocasionalmente coexisten ambas lesiones en un mismo paciente</w:t>
      </w:r>
      <w:r w:rsidR="00DA5348" w:rsidRPr="009161DA">
        <w:rPr>
          <w:vertAlign w:val="superscript"/>
        </w:rPr>
        <w:t>6</w:t>
      </w:r>
      <w:r w:rsidR="00DA5348">
        <w:t>. Tipo III: la menos frecuente, se manifiesta con eritema reticular persistente y arrugas que predominan en tronco de hombres adultos</w:t>
      </w:r>
      <w:r w:rsidR="00DA5348" w:rsidRPr="009161DA">
        <w:rPr>
          <w:vertAlign w:val="superscript"/>
        </w:rPr>
        <w:t>2,4,5</w:t>
      </w:r>
      <w:r w:rsidR="00DA5348">
        <w:t>.</w:t>
      </w:r>
    </w:p>
    <w:p w14:paraId="75EC3FE7" w14:textId="77777777" w:rsidR="00DA5348" w:rsidRDefault="00DA5348" w:rsidP="00DA5348">
      <w:r>
        <w:t>Además de los hallazgos clínicos, la enfermedad está definida por criterios histopatológicos necesarios para confirmar el diagnóstico de EDM</w:t>
      </w:r>
      <w:r w:rsidRPr="009161DA">
        <w:rPr>
          <w:vertAlign w:val="superscript"/>
        </w:rPr>
        <w:t>2,4</w:t>
      </w:r>
      <w:r>
        <w:t xml:space="preserve">. Es posible que los cambios pasen desapercibidos con la tinción de hematoxilina-eosina por lo que, ante la sospecha de la misma, es de utilidad recurrir a tinciones especiales para fibras elásticas5 (orceína, Van </w:t>
      </w:r>
      <w:proofErr w:type="spellStart"/>
      <w:r>
        <w:t>Gieson</w:t>
      </w:r>
      <w:proofErr w:type="spellEnd"/>
      <w:r>
        <w:t>)</w:t>
      </w:r>
      <w:r w:rsidRPr="009161DA">
        <w:rPr>
          <w:vertAlign w:val="superscript"/>
        </w:rPr>
        <w:t>4</w:t>
      </w:r>
      <w:r>
        <w:t xml:space="preserve">. En estadios iniciales puede observarse un discreto infiltrado perivascular de linfocitos y </w:t>
      </w:r>
      <w:proofErr w:type="spellStart"/>
      <w:r>
        <w:t>elastofagocitosis</w:t>
      </w:r>
      <w:proofErr w:type="spellEnd"/>
      <w:r>
        <w:t xml:space="preserve"> por macrófagos y células gigantes multinucleadas</w:t>
      </w:r>
      <w:r w:rsidRPr="009161DA">
        <w:rPr>
          <w:vertAlign w:val="superscript"/>
        </w:rPr>
        <w:t>2</w:t>
      </w:r>
      <w:r>
        <w:t>. Posteriormente el infiltrado inflamatorio disminuye y se objetiva pérdida focal o en banda de fibras elásticas en dermis media, sin comprometer dermis papilar, reticular ni el tejido elástico que rodea apéndices cutáneos (incluso en lesiones tipo II)</w:t>
      </w:r>
      <w:r w:rsidRPr="009161DA">
        <w:rPr>
          <w:vertAlign w:val="superscript"/>
        </w:rPr>
        <w:t>2,4</w:t>
      </w:r>
      <w:r>
        <w:t>. Se podría pensar que la presencia o no de signos de inflamación dependería del momento en el que se realiza la biopsia</w:t>
      </w:r>
      <w:r w:rsidRPr="009161DA">
        <w:rPr>
          <w:vertAlign w:val="superscript"/>
        </w:rPr>
        <w:t>1</w:t>
      </w:r>
      <w:r>
        <w:t>. Con técnicas de inmunohistoquímica se demostró mayor expresión de histiocitos CD34+, CD 68+ y linfocitos CD4+ en piel lesionada</w:t>
      </w:r>
      <w:r w:rsidRPr="009161DA">
        <w:rPr>
          <w:vertAlign w:val="superscript"/>
        </w:rPr>
        <w:t>7</w:t>
      </w:r>
      <w:r>
        <w:t>.</w:t>
      </w:r>
    </w:p>
    <w:p w14:paraId="035C7057" w14:textId="77777777" w:rsidR="00DA5348" w:rsidRDefault="00DA5348" w:rsidP="00DA5348">
      <w:r>
        <w:t>La patogenia de la EDM no está bien comprendida pero se ha demostrado desequilibrio entre la activación exagerada de metaloproteinasas (MMP) de la matriz  y una disminución en los inhibidores de elastasa que controlan la actividad catalítica, dando como resultado final pérdida de fibras elásticas</w:t>
      </w:r>
      <w:r w:rsidRPr="009161DA">
        <w:rPr>
          <w:vertAlign w:val="superscript"/>
        </w:rPr>
        <w:t>3,8</w:t>
      </w:r>
      <w:r>
        <w:t xml:space="preserve">. Además se encontraron mutaciones en la enzima </w:t>
      </w:r>
      <w:proofErr w:type="spellStart"/>
      <w:r>
        <w:t>lisyl</w:t>
      </w:r>
      <w:proofErr w:type="spellEnd"/>
      <w:r>
        <w:t xml:space="preserve"> oxidasa, responsable de la formación de colágeno y elastina en la matriz extracelular</w:t>
      </w:r>
      <w:r w:rsidRPr="009161DA">
        <w:rPr>
          <w:vertAlign w:val="superscript"/>
        </w:rPr>
        <w:t>8,9</w:t>
      </w:r>
      <w:r>
        <w:t>. La radiación ultravioleta es un cofactor de activación de MMP y es elevado el porcentaje de pacientes con antecedente de exposición solar previa al desarrollo de lesiones</w:t>
      </w:r>
      <w:r w:rsidRPr="009161DA">
        <w:rPr>
          <w:vertAlign w:val="superscript"/>
        </w:rPr>
        <w:t>2</w:t>
      </w:r>
      <w:r>
        <w:t>. También se han reportado casos precedidos por granuloma anular, urticaria, dermatitis atópica, pitiriasis rosada, psoriasis en gota y dermatosis neutrofílicas, por lo que podría corresponder a la fase final de enfermedades inflamatorias</w:t>
      </w:r>
      <w:r w:rsidRPr="009161DA">
        <w:rPr>
          <w:vertAlign w:val="superscript"/>
        </w:rPr>
        <w:t>2,4</w:t>
      </w:r>
      <w:r>
        <w:t xml:space="preserve">. Otros autores sugieren un mecanismo autoinmune debido a la asociación de la EDM con artritis reumatoidea, tiroiditis de Hashimoto, enfermedad de Graves, diabetes tipo 1, dermatitis herpetiforme, lupus eritematoso sistémico, y con el hallazgo de anticuerpos antinucleares, antifosfolípidos y serología falsamente positivo para </w:t>
      </w:r>
      <w:proofErr w:type="spellStart"/>
      <w:r w:rsidRPr="009161DA">
        <w:rPr>
          <w:i/>
          <w:iCs/>
        </w:rPr>
        <w:t>Borrelia</w:t>
      </w:r>
      <w:proofErr w:type="spellEnd"/>
      <w:r w:rsidRPr="009161DA">
        <w:rPr>
          <w:i/>
          <w:iCs/>
        </w:rPr>
        <w:t xml:space="preserve"> bugdorferi</w:t>
      </w:r>
      <w:r w:rsidRPr="009161DA">
        <w:rPr>
          <w:vertAlign w:val="superscript"/>
        </w:rPr>
        <w:t>2,4,7,10</w:t>
      </w:r>
      <w:r>
        <w:t xml:space="preserve">.  Se ha descripto en </w:t>
      </w:r>
      <w:r>
        <w:t xml:space="preserve">pacientes con déficit de proteína C, carcinoma uterino, </w:t>
      </w:r>
      <w:proofErr w:type="spellStart"/>
      <w:r>
        <w:t>hemodializados</w:t>
      </w:r>
      <w:proofErr w:type="spellEnd"/>
      <w:r>
        <w:t>, asmáticos y portadores de VIH</w:t>
      </w:r>
      <w:r w:rsidRPr="009161DA">
        <w:rPr>
          <w:vertAlign w:val="superscript"/>
        </w:rPr>
        <w:t>4</w:t>
      </w:r>
      <w:r>
        <w:t>. Se han reportado como probables desencadenantes el embarazo, los anticonceptivos orales y el tabaco</w:t>
      </w:r>
      <w:r w:rsidRPr="009161DA">
        <w:rPr>
          <w:vertAlign w:val="superscript"/>
        </w:rPr>
        <w:t>3</w:t>
      </w:r>
      <w:r>
        <w:t>. Sin embargo, para otros autores esto podría considerarse coincidente en vez de causal</w:t>
      </w:r>
      <w:r w:rsidRPr="009161DA">
        <w:rPr>
          <w:vertAlign w:val="superscript"/>
        </w:rPr>
        <w:t>4</w:t>
      </w:r>
      <w:r>
        <w:t>.</w:t>
      </w:r>
    </w:p>
    <w:p w14:paraId="0C4E70FB" w14:textId="3712FA29" w:rsidR="00DA5348" w:rsidRDefault="00DA5348" w:rsidP="00DA5348">
      <w:r>
        <w:t>El diagnóstico diferencial debe realizarse con otras enfermedades del tejido elástic</w:t>
      </w:r>
      <w:r w:rsidR="009161DA">
        <w:t>o</w:t>
      </w:r>
      <w:r w:rsidRPr="009161DA">
        <w:rPr>
          <w:vertAlign w:val="superscript"/>
        </w:rPr>
        <w:t>1</w:t>
      </w:r>
      <w:r>
        <w:t xml:space="preserve"> y para esto es clave conocer el segmento de la dermis afectada</w:t>
      </w:r>
      <w:r w:rsidRPr="009161DA">
        <w:rPr>
          <w:vertAlign w:val="superscript"/>
        </w:rPr>
        <w:t>2</w:t>
      </w:r>
      <w:r>
        <w:t>. Entre ellas se pueden mencionar las siguientes:</w:t>
      </w:r>
    </w:p>
    <w:p w14:paraId="38510994" w14:textId="77777777" w:rsidR="00DA5348" w:rsidRDefault="00DA5348" w:rsidP="00DA5348">
      <w:r>
        <w:t xml:space="preserve">-La </w:t>
      </w:r>
      <w:proofErr w:type="spellStart"/>
      <w:r>
        <w:t>anetodermia</w:t>
      </w:r>
      <w:proofErr w:type="spellEnd"/>
      <w:r>
        <w:t xml:space="preserve"> se manifiesta con herniaciones y pápulas blandas más pequeñas, también más frecuentes en tronco y región proximal de extremidades</w:t>
      </w:r>
      <w:r w:rsidRPr="009161DA">
        <w:rPr>
          <w:vertAlign w:val="superscript"/>
        </w:rPr>
        <w:t>1,4</w:t>
      </w:r>
      <w:r>
        <w:t>pero compromete dermis papilar y reticular</w:t>
      </w:r>
      <w:r w:rsidRPr="009161DA">
        <w:rPr>
          <w:vertAlign w:val="superscript"/>
        </w:rPr>
        <w:t>4</w:t>
      </w:r>
      <w:r>
        <w:t xml:space="preserve">. </w:t>
      </w:r>
    </w:p>
    <w:p w14:paraId="17E935AE" w14:textId="77777777" w:rsidR="00DA5348" w:rsidRDefault="00DA5348" w:rsidP="00DA5348">
      <w:r>
        <w:t>-La cutis laxa presenta plegamiento de la piel localizado o extendido con elastolisis en todo el espesor de la dermis</w:t>
      </w:r>
      <w:r w:rsidRPr="009161DA">
        <w:rPr>
          <w:vertAlign w:val="superscript"/>
        </w:rPr>
        <w:t>1,2</w:t>
      </w:r>
      <w:r>
        <w:t>. Ambas pueden acompañarse de manifestaciones extracutáneas</w:t>
      </w:r>
      <w:r w:rsidRPr="009161DA">
        <w:rPr>
          <w:vertAlign w:val="superscript"/>
        </w:rPr>
        <w:t>1,5</w:t>
      </w:r>
      <w:r>
        <w:t xml:space="preserve">. </w:t>
      </w:r>
    </w:p>
    <w:p w14:paraId="68BD0F8D" w14:textId="095E0C6C" w:rsidR="00DA5348" w:rsidRDefault="00DA5348" w:rsidP="00DA5348">
      <w:r>
        <w:t xml:space="preserve">-La elastolisis </w:t>
      </w:r>
      <w:proofErr w:type="spellStart"/>
      <w:r>
        <w:t>postinflamatoria</w:t>
      </w:r>
      <w:proofErr w:type="spellEnd"/>
      <w:r>
        <w:t xml:space="preserve"> y </w:t>
      </w:r>
      <w:r w:rsidR="009161DA">
        <w:t>cutis laxo</w:t>
      </w:r>
      <w:r>
        <w:t xml:space="preserve"> es más frecuente en niños, presenta pápulas o placas </w:t>
      </w:r>
      <w:proofErr w:type="spellStart"/>
      <w:r>
        <w:t>urticarianas</w:t>
      </w:r>
      <w:proofErr w:type="spellEnd"/>
      <w:r>
        <w:t xml:space="preserve"> seguidas de destrucción aguda del tejido elástico que provoca atrofia y desfiguración severa. No hay compromiso sistémico y afecta todo el espesor de la dermis</w:t>
      </w:r>
      <w:r w:rsidRPr="009161DA">
        <w:rPr>
          <w:vertAlign w:val="superscript"/>
        </w:rPr>
        <w:t>1,4</w:t>
      </w:r>
      <w:r>
        <w:t xml:space="preserve">. </w:t>
      </w:r>
    </w:p>
    <w:p w14:paraId="380A8F08" w14:textId="7A30B171" w:rsidR="00DA5348" w:rsidRDefault="00DA5348" w:rsidP="00DA5348">
      <w:r>
        <w:t xml:space="preserve">-El </w:t>
      </w:r>
      <w:proofErr w:type="spellStart"/>
      <w:r>
        <w:t>pseudoxantoma</w:t>
      </w:r>
      <w:proofErr w:type="spellEnd"/>
      <w:r>
        <w:t xml:space="preserve"> elástico-símil, se caracteriza por pápulas no foliculares en región </w:t>
      </w:r>
      <w:proofErr w:type="spellStart"/>
      <w:r>
        <w:t>póstero</w:t>
      </w:r>
      <w:proofErr w:type="spellEnd"/>
      <w:r>
        <w:t xml:space="preserve">-lateral del cuello, asintomáticas y sin afección </w:t>
      </w:r>
      <w:proofErr w:type="spellStart"/>
      <w:r>
        <w:t>extracutánea</w:t>
      </w:r>
      <w:proofErr w:type="spellEnd"/>
      <w:r>
        <w:t xml:space="preserve">. En el estudio histológico se evidencia ausencia de fibras elásticas en dermis papilar y fibras elásticas inmaduras en dermis reticular. Este término debe diferenciarse del </w:t>
      </w:r>
      <w:proofErr w:type="spellStart"/>
      <w:r>
        <w:t>pseudoxantoma</w:t>
      </w:r>
      <w:proofErr w:type="spellEnd"/>
      <w:r>
        <w:t xml:space="preserve"> elástico en el que sí existe compromiso sistémico</w:t>
      </w:r>
      <w:r w:rsidRPr="009161DA">
        <w:rPr>
          <w:vertAlign w:val="superscript"/>
        </w:rPr>
        <w:t>1,4</w:t>
      </w:r>
      <w:r w:rsidR="009161DA">
        <w:t>.</w:t>
      </w:r>
    </w:p>
    <w:p w14:paraId="081DF496" w14:textId="77777777" w:rsidR="00DA5348" w:rsidRDefault="00DA5348" w:rsidP="00DA5348">
      <w:r>
        <w:t xml:space="preserve">-La elastolisis perifolicular se manifiesta con pápulas pequeñas no confluentes, signos de atrofia y herniación, más frecuentes en tronco. Sería provocada por la enzima elastasa del </w:t>
      </w:r>
      <w:proofErr w:type="spellStart"/>
      <w:r>
        <w:t>Staphylococcus</w:t>
      </w:r>
      <w:proofErr w:type="spellEnd"/>
      <w:r>
        <w:t xml:space="preserve"> </w:t>
      </w:r>
      <w:proofErr w:type="spellStart"/>
      <w:r>
        <w:t>epidermidis</w:t>
      </w:r>
      <w:proofErr w:type="spellEnd"/>
      <w:r>
        <w:t xml:space="preserve"> que genera pérdida selectiva de fibras elásticas que rodean folículos pilosos</w:t>
      </w:r>
      <w:r w:rsidRPr="009161DA">
        <w:rPr>
          <w:vertAlign w:val="superscript"/>
        </w:rPr>
        <w:t>1,2</w:t>
      </w:r>
      <w:r>
        <w:t xml:space="preserve">. </w:t>
      </w:r>
    </w:p>
    <w:p w14:paraId="003CC755" w14:textId="77777777" w:rsidR="00DA5348" w:rsidRDefault="00DA5348" w:rsidP="00DA5348">
      <w:r>
        <w:t xml:space="preserve">-El granuloma anular </w:t>
      </w:r>
      <w:proofErr w:type="spellStart"/>
      <w:r>
        <w:t>elastolítico</w:t>
      </w:r>
      <w:proofErr w:type="spellEnd"/>
      <w:r>
        <w:t xml:space="preserve"> de células gigantes presenta lesiones anulares de borde eritematoso y centro atrófico, más frecuente en mujeres de edad media en sitios expuestos al sol. En la histopatología se evidencian granulomas con histiocitos, linfocitos, células gigantes multinucleadas con disminución de fibras elásticas en el centro y </w:t>
      </w:r>
      <w:proofErr w:type="spellStart"/>
      <w:r>
        <w:t>elastofagocitosis</w:t>
      </w:r>
      <w:proofErr w:type="spellEnd"/>
      <w:r>
        <w:t xml:space="preserve">. Algunos autores consideran que esta enfermedad podría corresponder a un </w:t>
      </w:r>
      <w:proofErr w:type="spellStart"/>
      <w:r>
        <w:t>estadío</w:t>
      </w:r>
      <w:proofErr w:type="spellEnd"/>
      <w:r>
        <w:t xml:space="preserve"> previo que luego evolucione clínica e histopatológicamente a EDM</w:t>
      </w:r>
      <w:r w:rsidRPr="009161DA">
        <w:rPr>
          <w:vertAlign w:val="superscript"/>
        </w:rPr>
        <w:t>4</w:t>
      </w:r>
      <w:r>
        <w:t xml:space="preserve">. </w:t>
      </w:r>
    </w:p>
    <w:p w14:paraId="36B7BB21" w14:textId="4DB8B5E7" w:rsidR="00DA5348" w:rsidRDefault="00BC76FD" w:rsidP="00DA5348">
      <w:r w:rsidRPr="00546C6B">
        <w:rPr>
          <w:noProof/>
          <w:sz w:val="19"/>
          <w:szCs w:val="19"/>
          <w:lang w:val="es-AR" w:eastAsia="es-AR"/>
        </w:rPr>
        <mc:AlternateContent>
          <mc:Choice Requires="wps">
            <w:drawing>
              <wp:anchor distT="0" distB="0" distL="114300" distR="114300" simplePos="0" relativeHeight="251694080" behindDoc="0" locked="0" layoutInCell="1" allowOverlap="1" wp14:anchorId="422730AA" wp14:editId="2C276AE6">
                <wp:simplePos x="0" y="0"/>
                <wp:positionH relativeFrom="rightMargin">
                  <wp:align>left</wp:align>
                </wp:positionH>
                <wp:positionV relativeFrom="paragraph">
                  <wp:posOffset>923925</wp:posOffset>
                </wp:positionV>
                <wp:extent cx="457200" cy="400050"/>
                <wp:effectExtent l="0" t="0" r="19050" b="19050"/>
                <wp:wrapNone/>
                <wp:docPr id="1"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00050"/>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62E381" w14:textId="534DBC03" w:rsidR="00BC76FD" w:rsidRPr="00150D80" w:rsidRDefault="00287454" w:rsidP="00BC76FD">
                            <w:pPr>
                              <w:jc w:val="center"/>
                              <w:rPr>
                                <w:b/>
                                <w:color w:val="FFFFFF" w:themeColor="background1"/>
                                <w:sz w:val="24"/>
                                <w:lang w:val="es-AR"/>
                              </w:rPr>
                            </w:pPr>
                            <w:r>
                              <w:rPr>
                                <w:b/>
                                <w:color w:val="FFFFFF" w:themeColor="background1"/>
                                <w:sz w:val="24"/>
                                <w:lang w:val="es-AR"/>
                              </w:rPr>
                              <w:t>53</w:t>
                            </w:r>
                          </w:p>
                          <w:p w14:paraId="68BEA733" w14:textId="77777777" w:rsidR="00BC76FD" w:rsidRDefault="00BC76FD" w:rsidP="00BC76FD">
                            <w:pPr>
                              <w:rPr>
                                <w:b/>
                                <w:color w:val="FFFFFF" w:themeColor="background1"/>
                                <w:sz w:val="22"/>
                                <w:szCs w:val="22"/>
                                <w:lang w:val="es-AR"/>
                              </w:rPr>
                            </w:pPr>
                          </w:p>
                          <w:p w14:paraId="75213979" w14:textId="77777777" w:rsidR="00BC76FD" w:rsidRDefault="00BC76FD" w:rsidP="00BC76FD">
                            <w:pPr>
                              <w:rPr>
                                <w:b/>
                                <w:color w:val="FFFFFF" w:themeColor="background1"/>
                                <w:sz w:val="22"/>
                                <w:szCs w:val="22"/>
                                <w:lang w:val="es-AR"/>
                              </w:rPr>
                            </w:pPr>
                          </w:p>
                          <w:p w14:paraId="16A6D105" w14:textId="77777777" w:rsidR="00BC76FD" w:rsidRPr="00E317E6" w:rsidRDefault="00BC76FD" w:rsidP="00BC76FD">
                            <w:pPr>
                              <w:rPr>
                                <w:b/>
                                <w:color w:val="FFFFFF" w:themeColor="background1"/>
                                <w:sz w:val="22"/>
                                <w:szCs w:val="22"/>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730AA" id="_x0000_s1028" type="#_x0000_t202" style="position:absolute;left:0;text-align:left;margin-left:0;margin-top:72.75pt;width:36pt;height:31.5pt;z-index:2516940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" fillcolor="#030" strokeweight=".5pt">
                <v:path arrowok="t"/>
                <v:textbox>
                  <w:txbxContent>
                    <w:p w14:paraId="2C62E381" w14:textId="534DBC03" w:rsidR="00BC76FD" w:rsidRPr="00150D80" w:rsidRDefault="00287454" w:rsidP="00BC76FD">
                      <w:pPr>
                        <w:jc w:val="center"/>
                        <w:rPr>
                          <w:b/>
                          <w:color w:val="FFFFFF" w:themeColor="background1"/>
                          <w:sz w:val="24"/>
                          <w:lang w:val="es-AR"/>
                        </w:rPr>
                      </w:pPr>
                      <w:r>
                        <w:rPr>
                          <w:b/>
                          <w:color w:val="FFFFFF" w:themeColor="background1"/>
                          <w:sz w:val="24"/>
                          <w:lang w:val="es-AR"/>
                        </w:rPr>
                        <w:t>53</w:t>
                      </w:r>
                    </w:p>
                    <w:p w14:paraId="68BEA733" w14:textId="77777777" w:rsidR="00BC76FD" w:rsidRDefault="00BC76FD" w:rsidP="00BC76FD">
                      <w:pPr>
                        <w:rPr>
                          <w:b/>
                          <w:color w:val="FFFFFF" w:themeColor="background1"/>
                          <w:sz w:val="22"/>
                          <w:szCs w:val="22"/>
                          <w:lang w:val="es-AR"/>
                        </w:rPr>
                      </w:pPr>
                    </w:p>
                    <w:p w14:paraId="75213979" w14:textId="77777777" w:rsidR="00BC76FD" w:rsidRDefault="00BC76FD" w:rsidP="00BC76FD">
                      <w:pPr>
                        <w:rPr>
                          <w:b/>
                          <w:color w:val="FFFFFF" w:themeColor="background1"/>
                          <w:sz w:val="22"/>
                          <w:szCs w:val="22"/>
                          <w:lang w:val="es-AR"/>
                        </w:rPr>
                      </w:pPr>
                    </w:p>
                    <w:p w14:paraId="16A6D105" w14:textId="77777777" w:rsidR="00BC76FD" w:rsidRPr="00E317E6" w:rsidRDefault="00BC76FD" w:rsidP="00BC76FD">
                      <w:pPr>
                        <w:rPr>
                          <w:b/>
                          <w:color w:val="FFFFFF" w:themeColor="background1"/>
                          <w:sz w:val="22"/>
                          <w:szCs w:val="22"/>
                          <w:lang w:val="es-AR"/>
                        </w:rPr>
                      </w:pPr>
                    </w:p>
                  </w:txbxContent>
                </v:textbox>
                <w10:wrap anchorx="margin"/>
              </v:shape>
            </w:pict>
          </mc:Fallback>
        </mc:AlternateContent>
      </w:r>
      <w:r w:rsidR="00DA5348">
        <w:t xml:space="preserve">-En la </w:t>
      </w:r>
      <w:proofErr w:type="spellStart"/>
      <w:r w:rsidR="00DA5348">
        <w:t>elastosis</w:t>
      </w:r>
      <w:proofErr w:type="spellEnd"/>
      <w:r w:rsidR="00DA5348">
        <w:t xml:space="preserve"> solar, el inicio de la enfermedad es a edad más avanzada y el compromiso no es sólo de las fibras elásticas sino también de las colágenas de la dermis papilar</w:t>
      </w:r>
      <w:r w:rsidR="00DA5348" w:rsidRPr="009161DA">
        <w:rPr>
          <w:vertAlign w:val="superscript"/>
        </w:rPr>
        <w:t>1</w:t>
      </w:r>
      <w:r w:rsidR="00DA5348">
        <w:t xml:space="preserve">. </w:t>
      </w:r>
    </w:p>
    <w:p w14:paraId="45826F43" w14:textId="7A0F36CE" w:rsidR="00DA5348" w:rsidRDefault="00DA5348" w:rsidP="00DA5348">
      <w:r>
        <w:lastRenderedPageBreak/>
        <w:t xml:space="preserve">-Otros diagnósticos a considerar son el nevo </w:t>
      </w:r>
      <w:proofErr w:type="spellStart"/>
      <w:r>
        <w:t>anelástico</w:t>
      </w:r>
      <w:proofErr w:type="spellEnd"/>
      <w:r>
        <w:t xml:space="preserve">, la elastorrexis </w:t>
      </w:r>
      <w:proofErr w:type="spellStart"/>
      <w:r>
        <w:t>papular</w:t>
      </w:r>
      <w:proofErr w:type="spellEnd"/>
      <w:r>
        <w:t>, el párpado laxo y la blefarocalasia</w:t>
      </w:r>
      <w:r w:rsidRPr="009161DA">
        <w:rPr>
          <w:vertAlign w:val="superscript"/>
        </w:rPr>
        <w:t>1,4,5</w:t>
      </w:r>
      <w:r>
        <w:t>.</w:t>
      </w:r>
    </w:p>
    <w:p w14:paraId="03477732" w14:textId="77777777" w:rsidR="00DA5348" w:rsidRDefault="00DA5348" w:rsidP="00DA5348">
      <w:r>
        <w:t>La EDM no tiene tratamiento efectivo</w:t>
      </w:r>
      <w:r w:rsidRPr="009161DA">
        <w:rPr>
          <w:vertAlign w:val="superscript"/>
        </w:rPr>
        <w:t>5</w:t>
      </w:r>
      <w:r>
        <w:t xml:space="preserve">. Se proponen colchicina, </w:t>
      </w:r>
      <w:proofErr w:type="spellStart"/>
      <w:r>
        <w:t>tretinoína</w:t>
      </w:r>
      <w:proofErr w:type="spellEnd"/>
      <w:r>
        <w:t xml:space="preserve"> y corticoides tópicos con resultados variables</w:t>
      </w:r>
      <w:r w:rsidRPr="009161DA">
        <w:rPr>
          <w:vertAlign w:val="superscript"/>
        </w:rPr>
        <w:t>5</w:t>
      </w:r>
      <w:r>
        <w:t xml:space="preserve">. Hay casos medicados con vitamina E, corticoides sistémicos, </w:t>
      </w:r>
      <w:proofErr w:type="spellStart"/>
      <w:r>
        <w:t>clofazimina</w:t>
      </w:r>
      <w:proofErr w:type="spellEnd"/>
      <w:r>
        <w:t>, dapsona, cloroquina y micofenolato de mofetilo</w:t>
      </w:r>
      <w:r w:rsidRPr="009161DA">
        <w:rPr>
          <w:vertAlign w:val="superscript"/>
        </w:rPr>
        <w:t>2,3,4</w:t>
      </w:r>
      <w:r>
        <w:t>. Se recomienda el uso de protectores solares</w:t>
      </w:r>
      <w:r w:rsidRPr="009161DA">
        <w:rPr>
          <w:vertAlign w:val="superscript"/>
        </w:rPr>
        <w:t>1</w:t>
      </w:r>
      <w:r>
        <w:t xml:space="preserve">. </w:t>
      </w:r>
    </w:p>
    <w:p w14:paraId="34B6741F" w14:textId="0EFDC9A9" w:rsidR="00DA5348" w:rsidRDefault="00DA5348" w:rsidP="00DA5348">
      <w:r>
        <w:t>En pacientes jóvenes puede tener alta morbilidad por lo cual se debe considerar el impacto psicosocial del diagnóstico</w:t>
      </w:r>
      <w:r w:rsidRPr="00380A10">
        <w:rPr>
          <w:vertAlign w:val="superscript"/>
        </w:rPr>
        <w:t>1,3</w:t>
      </w:r>
      <w:r>
        <w:t xml:space="preserve"> debido a las implicancias cosméticas.</w:t>
      </w:r>
    </w:p>
    <w:p w14:paraId="09802757" w14:textId="14B7CC76" w:rsidR="003E2ACD" w:rsidRDefault="003E2ACD" w:rsidP="003E2ACD">
      <w:pPr>
        <w:pStyle w:val="Ttulo1"/>
      </w:pPr>
      <w:r>
        <w:t>Bibliografía</w:t>
      </w:r>
    </w:p>
    <w:p w14:paraId="4A8C874F" w14:textId="23C1CF97" w:rsidR="00DA5348" w:rsidRDefault="00DA5348" w:rsidP="00481CAB">
      <w:pPr>
        <w:pStyle w:val="Biblio"/>
      </w:pPr>
      <w:r w:rsidRPr="00DA5348">
        <w:t xml:space="preserve">Rigo B, Castillo M, Wright D, Cohen </w:t>
      </w:r>
      <w:proofErr w:type="spellStart"/>
      <w:r w:rsidRPr="00DA5348">
        <w:t>Sabban</w:t>
      </w:r>
      <w:proofErr w:type="spellEnd"/>
      <w:r w:rsidRPr="00DA5348">
        <w:t xml:space="preserve"> E, </w:t>
      </w:r>
      <w:proofErr w:type="spellStart"/>
      <w:r w:rsidRPr="00DA5348">
        <w:t>Pietropaolo</w:t>
      </w:r>
      <w:proofErr w:type="spellEnd"/>
      <w:r w:rsidRPr="00DA5348">
        <w:t xml:space="preserve"> N, Llopis C, Cabo H. Elastolisis de la dermis media: a propósito de un caso. </w:t>
      </w:r>
      <w:proofErr w:type="spellStart"/>
      <w:r w:rsidRPr="00DA5348">
        <w:t>Arch</w:t>
      </w:r>
      <w:proofErr w:type="spellEnd"/>
      <w:r w:rsidRPr="00DA5348">
        <w:t xml:space="preserve"> Argent </w:t>
      </w:r>
      <w:proofErr w:type="spellStart"/>
      <w:r w:rsidRPr="00DA5348">
        <w:t>Dermatol</w:t>
      </w:r>
      <w:proofErr w:type="spellEnd"/>
      <w:r w:rsidRPr="00DA5348">
        <w:t xml:space="preserve">. 2008; 58(6):229-232. Disponible en: </w:t>
      </w:r>
      <w:hyperlink r:id="rId19" w:history="1">
        <w:r w:rsidRPr="00FC3F8F">
          <w:rPr>
            <w:rStyle w:val="Hipervnculo"/>
            <w:color w:val="000000" w:themeColor="text1"/>
          </w:rPr>
          <w:t>http://bases.bireme.br/cgi-bin/wxislind.exe/iah/online/?IsisScript=iah/iah.xis&amp;src=google&amp;base=LILACS&amp;lang=p&amp;nextAction=lnk&amp;exprSearch=525241&amp;indexSearch=ID</w:t>
        </w:r>
      </w:hyperlink>
    </w:p>
    <w:p w14:paraId="160C6C7D" w14:textId="14EE5FCF" w:rsidR="00481CAB" w:rsidRDefault="003E2ACD" w:rsidP="00481CAB">
      <w:pPr>
        <w:pStyle w:val="Biblio"/>
      </w:pPr>
      <w:r>
        <w:t xml:space="preserve"> </w:t>
      </w:r>
      <w:r w:rsidR="00DA5348" w:rsidRPr="00DA5348">
        <w:t xml:space="preserve">Barrado </w:t>
      </w:r>
      <w:proofErr w:type="spellStart"/>
      <w:r w:rsidR="00DA5348" w:rsidRPr="00DA5348">
        <w:t>Solis</w:t>
      </w:r>
      <w:proofErr w:type="spellEnd"/>
      <w:r w:rsidR="00DA5348" w:rsidRPr="00DA5348">
        <w:t xml:space="preserve"> N, Rodrigo Nicolas B, Moles Poveda P, </w:t>
      </w:r>
      <w:proofErr w:type="spellStart"/>
      <w:r w:rsidR="00DA5348" w:rsidRPr="00DA5348">
        <w:t>Millan</w:t>
      </w:r>
      <w:proofErr w:type="spellEnd"/>
      <w:r w:rsidR="00DA5348" w:rsidRPr="00DA5348">
        <w:t xml:space="preserve">-Parrilla F, Ferrando Marco J, Miquel </w:t>
      </w:r>
      <w:proofErr w:type="spellStart"/>
      <w:r w:rsidR="00DA5348" w:rsidRPr="00DA5348">
        <w:t>Miquel</w:t>
      </w:r>
      <w:proofErr w:type="spellEnd"/>
      <w:r w:rsidR="00DA5348" w:rsidRPr="00DA5348">
        <w:t xml:space="preserve"> J. </w:t>
      </w:r>
      <w:proofErr w:type="spellStart"/>
      <w:r w:rsidR="00DA5348" w:rsidRPr="00DA5348">
        <w:t>Mid</w:t>
      </w:r>
      <w:proofErr w:type="spellEnd"/>
      <w:r w:rsidR="00DA5348" w:rsidRPr="00DA5348">
        <w:t xml:space="preserve">-dermal </w:t>
      </w:r>
      <w:proofErr w:type="spellStart"/>
      <w:r w:rsidR="00DA5348" w:rsidRPr="00DA5348">
        <w:t>elastolysis</w:t>
      </w:r>
      <w:proofErr w:type="spellEnd"/>
      <w:r w:rsidR="00DA5348" w:rsidRPr="00DA5348">
        <w:t xml:space="preserve">: </w:t>
      </w:r>
      <w:proofErr w:type="spellStart"/>
      <w:r w:rsidR="00DA5348" w:rsidRPr="00DA5348">
        <w:t>report</w:t>
      </w:r>
      <w:proofErr w:type="spellEnd"/>
      <w:r w:rsidR="00DA5348" w:rsidRPr="00DA5348">
        <w:t xml:space="preserve"> of a case and </w:t>
      </w:r>
      <w:proofErr w:type="spellStart"/>
      <w:r w:rsidR="00DA5348" w:rsidRPr="00DA5348">
        <w:t>literature</w:t>
      </w:r>
      <w:proofErr w:type="spellEnd"/>
      <w:r w:rsidR="00DA5348" w:rsidRPr="00DA5348">
        <w:t xml:space="preserve"> </w:t>
      </w:r>
      <w:proofErr w:type="spellStart"/>
      <w:r w:rsidR="00DA5348" w:rsidRPr="00DA5348">
        <w:t>review</w:t>
      </w:r>
      <w:proofErr w:type="spellEnd"/>
      <w:r w:rsidR="00DA5348" w:rsidRPr="00DA5348">
        <w:t xml:space="preserve">. </w:t>
      </w:r>
      <w:proofErr w:type="spellStart"/>
      <w:r w:rsidR="00DA5348" w:rsidRPr="00DA5348">
        <w:t>Dermatol</w:t>
      </w:r>
      <w:proofErr w:type="spellEnd"/>
      <w:r w:rsidR="00DA5348" w:rsidRPr="00DA5348">
        <w:t xml:space="preserve"> Online J. 2014; 15: 20(10). Disponible en: </w:t>
      </w:r>
      <w:hyperlink r:id="rId20" w:history="1">
        <w:r w:rsidR="00DA5348" w:rsidRPr="00FC3F8F">
          <w:rPr>
            <w:rStyle w:val="Hipervnculo"/>
            <w:color w:val="000000" w:themeColor="text1"/>
          </w:rPr>
          <w:t>https://www.ncbi.nlm.nih.gov/pubmed/25526002</w:t>
        </w:r>
      </w:hyperlink>
    </w:p>
    <w:p w14:paraId="3654F8CA" w14:textId="3F8C2892" w:rsidR="00BE58A6" w:rsidRDefault="00BE58A6" w:rsidP="003E2ACD">
      <w:pPr>
        <w:pStyle w:val="Biblio"/>
      </w:pPr>
      <w:r w:rsidRPr="00BE58A6">
        <w:t xml:space="preserve">Smithson SL, Orchard D, </w:t>
      </w:r>
      <w:proofErr w:type="spellStart"/>
      <w:r w:rsidRPr="00BE58A6">
        <w:t>Scardamaglia</w:t>
      </w:r>
      <w:proofErr w:type="spellEnd"/>
      <w:r w:rsidRPr="00BE58A6">
        <w:t xml:space="preserve"> L. </w:t>
      </w:r>
      <w:proofErr w:type="spellStart"/>
      <w:r w:rsidRPr="00BE58A6">
        <w:t>Mycophenolate</w:t>
      </w:r>
      <w:proofErr w:type="spellEnd"/>
      <w:r w:rsidRPr="00BE58A6">
        <w:t xml:space="preserve"> </w:t>
      </w:r>
      <w:proofErr w:type="spellStart"/>
      <w:r w:rsidRPr="00BE58A6">
        <w:t>mofetil</w:t>
      </w:r>
      <w:proofErr w:type="spellEnd"/>
      <w:r w:rsidRPr="00BE58A6">
        <w:t xml:space="preserve"> </w:t>
      </w:r>
      <w:proofErr w:type="spellStart"/>
      <w:r w:rsidRPr="00BE58A6">
        <w:t>to</w:t>
      </w:r>
      <w:proofErr w:type="spellEnd"/>
      <w:r w:rsidRPr="00BE58A6">
        <w:t xml:space="preserve"> </w:t>
      </w:r>
      <w:proofErr w:type="spellStart"/>
      <w:r w:rsidRPr="00BE58A6">
        <w:t>treat</w:t>
      </w:r>
      <w:proofErr w:type="spellEnd"/>
      <w:r w:rsidRPr="00BE58A6">
        <w:t xml:space="preserve"> </w:t>
      </w:r>
      <w:proofErr w:type="spellStart"/>
      <w:r w:rsidRPr="00BE58A6">
        <w:t>mid</w:t>
      </w:r>
      <w:proofErr w:type="spellEnd"/>
      <w:r w:rsidRPr="00BE58A6">
        <w:t xml:space="preserve">-dermal </w:t>
      </w:r>
      <w:proofErr w:type="spellStart"/>
      <w:r w:rsidRPr="00BE58A6">
        <w:t>elastolysis</w:t>
      </w:r>
      <w:proofErr w:type="spellEnd"/>
      <w:r w:rsidRPr="00BE58A6">
        <w:t xml:space="preserve">. </w:t>
      </w:r>
      <w:proofErr w:type="spellStart"/>
      <w:r w:rsidRPr="00BE58A6">
        <w:t>Pediatr</w:t>
      </w:r>
      <w:proofErr w:type="spellEnd"/>
      <w:r w:rsidRPr="00BE58A6">
        <w:t xml:space="preserve"> </w:t>
      </w:r>
      <w:proofErr w:type="spellStart"/>
      <w:r w:rsidRPr="00BE58A6">
        <w:t>Dermatol</w:t>
      </w:r>
      <w:proofErr w:type="spellEnd"/>
      <w:r w:rsidRPr="00BE58A6">
        <w:t xml:space="preserve">. 2018; 35:221–223. </w:t>
      </w:r>
      <w:hyperlink r:id="rId21" w:history="1">
        <w:r w:rsidRPr="00FC3F8F">
          <w:rPr>
            <w:rStyle w:val="Hipervnculo"/>
            <w:color w:val="000000" w:themeColor="text1"/>
          </w:rPr>
          <w:t>https://doi.org/10.1111/pde.13511</w:t>
        </w:r>
      </w:hyperlink>
    </w:p>
    <w:p w14:paraId="20BD7819" w14:textId="3561FCC5" w:rsidR="00BE58A6" w:rsidRDefault="00BE58A6" w:rsidP="00BE58A6">
      <w:pPr>
        <w:pStyle w:val="Biblio"/>
      </w:pPr>
      <w:proofErr w:type="spellStart"/>
      <w:r w:rsidRPr="00BE58A6">
        <w:t>Gambichler</w:t>
      </w:r>
      <w:proofErr w:type="spellEnd"/>
      <w:r w:rsidRPr="00BE58A6">
        <w:t xml:space="preserve"> T. </w:t>
      </w:r>
      <w:proofErr w:type="spellStart"/>
      <w:r w:rsidRPr="00BE58A6">
        <w:t>Mid</w:t>
      </w:r>
      <w:proofErr w:type="spellEnd"/>
      <w:r w:rsidRPr="00BE58A6">
        <w:t xml:space="preserve">-dermal </w:t>
      </w:r>
      <w:proofErr w:type="spellStart"/>
      <w:r w:rsidRPr="00BE58A6">
        <w:t>elastolysis</w:t>
      </w:r>
      <w:proofErr w:type="spellEnd"/>
      <w:r w:rsidRPr="00BE58A6">
        <w:t xml:space="preserve"> </w:t>
      </w:r>
      <w:proofErr w:type="spellStart"/>
      <w:r w:rsidRPr="00BE58A6">
        <w:t>revisited</w:t>
      </w:r>
      <w:proofErr w:type="spellEnd"/>
      <w:r w:rsidRPr="00BE58A6">
        <w:t xml:space="preserve">. </w:t>
      </w:r>
      <w:proofErr w:type="spellStart"/>
      <w:r w:rsidRPr="00BE58A6">
        <w:t>Arch</w:t>
      </w:r>
      <w:proofErr w:type="spellEnd"/>
      <w:r w:rsidRPr="00BE58A6">
        <w:t xml:space="preserve"> </w:t>
      </w:r>
      <w:proofErr w:type="spellStart"/>
      <w:r w:rsidRPr="00BE58A6">
        <w:t>Dermatol</w:t>
      </w:r>
      <w:proofErr w:type="spellEnd"/>
      <w:r w:rsidRPr="00BE58A6">
        <w:t xml:space="preserve"> Res. 2010; 302:85–93. Disponible en: </w:t>
      </w:r>
      <w:hyperlink r:id="rId22" w:history="1">
        <w:r w:rsidRPr="00FC3F8F">
          <w:rPr>
            <w:rStyle w:val="Hipervnculo"/>
            <w:color w:val="000000" w:themeColor="text1"/>
          </w:rPr>
          <w:t>https://www.ncbi.nlm.nih.gov/pubmed/19936772</w:t>
        </w:r>
      </w:hyperlink>
    </w:p>
    <w:p w14:paraId="28E5B7FC" w14:textId="3D78D7F4" w:rsidR="00BE58A6" w:rsidRDefault="00BE58A6" w:rsidP="00BE58A6">
      <w:pPr>
        <w:pStyle w:val="Biblio"/>
      </w:pPr>
      <w:proofErr w:type="spellStart"/>
      <w:r w:rsidRPr="00BE58A6">
        <w:t>Panizzardi</w:t>
      </w:r>
      <w:proofErr w:type="spellEnd"/>
      <w:r w:rsidRPr="00BE58A6">
        <w:t xml:space="preserve"> A, Martín C, Luna P, Abad M, </w:t>
      </w:r>
      <w:proofErr w:type="spellStart"/>
      <w:r w:rsidRPr="00BE58A6">
        <w:t>Segabache</w:t>
      </w:r>
      <w:proofErr w:type="spellEnd"/>
      <w:r w:rsidRPr="00BE58A6">
        <w:t xml:space="preserve"> M, González V, Solé J, Romero </w:t>
      </w:r>
      <w:proofErr w:type="spellStart"/>
      <w:r w:rsidRPr="00BE58A6">
        <w:t>Caimi</w:t>
      </w:r>
      <w:proofErr w:type="spellEnd"/>
      <w:r w:rsidRPr="00BE58A6">
        <w:t xml:space="preserve"> G, </w:t>
      </w:r>
      <w:proofErr w:type="spellStart"/>
      <w:r w:rsidRPr="00BE58A6">
        <w:t>Vigovich</w:t>
      </w:r>
      <w:proofErr w:type="spellEnd"/>
      <w:r w:rsidRPr="00BE58A6">
        <w:t xml:space="preserve"> F, Casas J, Larralde M. Alteraciones cutáneas secundarias a la disminución de las fibras elásticas dérmicas. </w:t>
      </w:r>
      <w:proofErr w:type="spellStart"/>
      <w:r w:rsidRPr="00BE58A6">
        <w:t>Dermatol</w:t>
      </w:r>
      <w:proofErr w:type="spellEnd"/>
      <w:r w:rsidRPr="00BE58A6">
        <w:t xml:space="preserve">. Argent. 2015; 21 (2): 126-132. Disponible en: </w:t>
      </w:r>
      <w:hyperlink r:id="rId23" w:history="1">
        <w:r w:rsidRPr="00FC3F8F">
          <w:rPr>
            <w:rStyle w:val="Hipervnculo"/>
            <w:color w:val="000000" w:themeColor="text1"/>
          </w:rPr>
          <w:t>http://www.dermatolarg.org.ar/index.php/dermatolarg/article/view/1396/794</w:t>
        </w:r>
      </w:hyperlink>
    </w:p>
    <w:p w14:paraId="5B91D6EA" w14:textId="53149B1E" w:rsidR="00B73BE4" w:rsidRDefault="00BE58A6" w:rsidP="00BE58A6">
      <w:pPr>
        <w:pStyle w:val="Biblio"/>
      </w:pPr>
      <w:r w:rsidRPr="00BE58A6">
        <w:t xml:space="preserve">Cohen PR, </w:t>
      </w:r>
      <w:proofErr w:type="spellStart"/>
      <w:r w:rsidRPr="00BE58A6">
        <w:t>Tschen</w:t>
      </w:r>
      <w:proofErr w:type="spellEnd"/>
      <w:r w:rsidRPr="00BE58A6">
        <w:t xml:space="preserve"> JA. Linear lumbar </w:t>
      </w:r>
      <w:proofErr w:type="spellStart"/>
      <w:r w:rsidRPr="00BE58A6">
        <w:t>localized</w:t>
      </w:r>
      <w:proofErr w:type="spellEnd"/>
      <w:r w:rsidRPr="00BE58A6">
        <w:t xml:space="preserve"> </w:t>
      </w:r>
      <w:proofErr w:type="spellStart"/>
      <w:r w:rsidRPr="00BE58A6">
        <w:t>lysis</w:t>
      </w:r>
      <w:proofErr w:type="spellEnd"/>
      <w:r w:rsidRPr="00BE58A6">
        <w:t xml:space="preserve"> of </w:t>
      </w:r>
      <w:proofErr w:type="spellStart"/>
      <w:r w:rsidRPr="00BE58A6">
        <w:t>elastic</w:t>
      </w:r>
      <w:proofErr w:type="spellEnd"/>
      <w:r w:rsidRPr="00BE58A6">
        <w:t xml:space="preserve"> </w:t>
      </w:r>
      <w:proofErr w:type="spellStart"/>
      <w:r w:rsidRPr="00BE58A6">
        <w:t>fibers</w:t>
      </w:r>
      <w:proofErr w:type="spellEnd"/>
      <w:r w:rsidRPr="00BE58A6">
        <w:t xml:space="preserve">. A </w:t>
      </w:r>
      <w:proofErr w:type="spellStart"/>
      <w:r w:rsidRPr="00BE58A6">
        <w:t>distinctive</w:t>
      </w:r>
      <w:proofErr w:type="spellEnd"/>
      <w:r w:rsidRPr="00BE58A6">
        <w:t xml:space="preserve"> </w:t>
      </w:r>
      <w:proofErr w:type="spellStart"/>
      <w:r w:rsidRPr="00BE58A6">
        <w:t>clinical</w:t>
      </w:r>
      <w:proofErr w:type="spellEnd"/>
      <w:r w:rsidRPr="00BE58A6">
        <w:t xml:space="preserve"> </w:t>
      </w:r>
      <w:proofErr w:type="spellStart"/>
      <w:r w:rsidRPr="00BE58A6">
        <w:t>presentation</w:t>
      </w:r>
      <w:proofErr w:type="spellEnd"/>
      <w:r w:rsidRPr="00BE58A6">
        <w:t xml:space="preserve"> of </w:t>
      </w:r>
      <w:proofErr w:type="spellStart"/>
      <w:r w:rsidRPr="00BE58A6">
        <w:t>mid</w:t>
      </w:r>
      <w:proofErr w:type="spellEnd"/>
      <w:r w:rsidRPr="00BE58A6">
        <w:t xml:space="preserve">-dermal </w:t>
      </w:r>
      <w:proofErr w:type="spellStart"/>
      <w:r w:rsidRPr="00BE58A6">
        <w:t>elastolysis</w:t>
      </w:r>
      <w:proofErr w:type="spellEnd"/>
      <w:r w:rsidRPr="00BE58A6">
        <w:t xml:space="preserve">. J Clin </w:t>
      </w:r>
      <w:proofErr w:type="spellStart"/>
      <w:r w:rsidRPr="00BE58A6">
        <w:t>Aesthet</w:t>
      </w:r>
      <w:proofErr w:type="spellEnd"/>
      <w:r w:rsidRPr="00BE58A6">
        <w:t xml:space="preserve"> </w:t>
      </w:r>
      <w:proofErr w:type="spellStart"/>
      <w:r w:rsidRPr="00BE58A6">
        <w:t>Dermatol</w:t>
      </w:r>
      <w:proofErr w:type="spellEnd"/>
      <w:r w:rsidRPr="00BE58A6">
        <w:t xml:space="preserve">. 2013; 6(7): 32–39. Disponible en </w:t>
      </w:r>
      <w:hyperlink r:id="rId24" w:history="1">
        <w:r w:rsidRPr="00FC3F8F">
          <w:rPr>
            <w:rStyle w:val="Hipervnculo"/>
            <w:color w:val="000000" w:themeColor="text1"/>
          </w:rPr>
          <w:t>https://www.ncbi.nlm.nih.gov/pmc/articles/PMC3718754/</w:t>
        </w:r>
      </w:hyperlink>
      <w:r w:rsidR="00B73BE4" w:rsidRPr="00FC3F8F">
        <w:rPr>
          <w:color w:val="000000" w:themeColor="text1"/>
        </w:rPr>
        <w:t>.</w:t>
      </w:r>
    </w:p>
    <w:p w14:paraId="099A59F8" w14:textId="62B51C49" w:rsidR="00BE58A6" w:rsidRDefault="00BE58A6" w:rsidP="00BE58A6">
      <w:pPr>
        <w:pStyle w:val="Biblio"/>
      </w:pPr>
      <w:r w:rsidRPr="00BE58A6">
        <w:t xml:space="preserve">Martínez Escala ME, Rozas E, Pujol RM, Herrero González JE. </w:t>
      </w:r>
      <w:proofErr w:type="spellStart"/>
      <w:r w:rsidRPr="00BE58A6">
        <w:t>Mid</w:t>
      </w:r>
      <w:proofErr w:type="spellEnd"/>
      <w:r w:rsidRPr="00BE58A6">
        <w:t xml:space="preserve">-dermal </w:t>
      </w:r>
      <w:proofErr w:type="spellStart"/>
      <w:r w:rsidRPr="00BE58A6">
        <w:t>elastolysis</w:t>
      </w:r>
      <w:proofErr w:type="spellEnd"/>
      <w:r w:rsidRPr="00BE58A6">
        <w:t xml:space="preserve">: </w:t>
      </w:r>
      <w:proofErr w:type="spellStart"/>
      <w:proofErr w:type="gramStart"/>
      <w:r w:rsidRPr="00BE58A6">
        <w:t>another</w:t>
      </w:r>
      <w:proofErr w:type="spellEnd"/>
      <w:r w:rsidRPr="00BE58A6">
        <w:t xml:space="preserve"> </w:t>
      </w:r>
      <w:proofErr w:type="spellStart"/>
      <w:r w:rsidRPr="00BE58A6">
        <w:t>dermatological</w:t>
      </w:r>
      <w:proofErr w:type="spellEnd"/>
      <w:r w:rsidRPr="00BE58A6">
        <w:t xml:space="preserve"> </w:t>
      </w:r>
      <w:proofErr w:type="spellStart"/>
      <w:r w:rsidRPr="00BE58A6">
        <w:t>clue</w:t>
      </w:r>
      <w:proofErr w:type="spellEnd"/>
      <w:r w:rsidRPr="00BE58A6">
        <w:t xml:space="preserve"> </w:t>
      </w:r>
      <w:proofErr w:type="spellStart"/>
      <w:r w:rsidRPr="00BE58A6">
        <w:t>to</w:t>
      </w:r>
      <w:proofErr w:type="spellEnd"/>
      <w:r w:rsidRPr="00BE58A6">
        <w:t xml:space="preserve"> </w:t>
      </w:r>
      <w:proofErr w:type="spellStart"/>
      <w:r w:rsidRPr="00BE58A6">
        <w:t>autoimmunity</w:t>
      </w:r>
      <w:proofErr w:type="spellEnd"/>
      <w:r w:rsidRPr="00BE58A6">
        <w:t>?</w:t>
      </w:r>
      <w:proofErr w:type="gramEnd"/>
      <w:r w:rsidRPr="00BE58A6">
        <w:t xml:space="preserve"> Acta </w:t>
      </w:r>
      <w:proofErr w:type="spellStart"/>
      <w:r w:rsidRPr="00BE58A6">
        <w:t>Derm</w:t>
      </w:r>
      <w:proofErr w:type="spellEnd"/>
      <w:r w:rsidRPr="00BE58A6">
        <w:t xml:space="preserve"> </w:t>
      </w:r>
      <w:proofErr w:type="spellStart"/>
      <w:r w:rsidRPr="00BE58A6">
        <w:t>Venereol</w:t>
      </w:r>
      <w:proofErr w:type="spellEnd"/>
      <w:r w:rsidRPr="00BE58A6">
        <w:t xml:space="preserve">. 2012;92(4):434-5. Disponible en: </w:t>
      </w:r>
      <w:hyperlink r:id="rId25" w:history="1">
        <w:r w:rsidRPr="00FC3F8F">
          <w:rPr>
            <w:rStyle w:val="Hipervnculo"/>
            <w:color w:val="000000" w:themeColor="text1"/>
          </w:rPr>
          <w:t>https://www.ncbi.nlm.nih.gov/pubmed/?term=Mid-dermal+Elastolysis%3A+Another+Dermatological+Clue+to+Autoimmunity%3F</w:t>
        </w:r>
      </w:hyperlink>
    </w:p>
    <w:p w14:paraId="50A18E03" w14:textId="347398AE" w:rsidR="00BE58A6" w:rsidRDefault="00BE58A6" w:rsidP="00BE58A6">
      <w:pPr>
        <w:pStyle w:val="Biblio"/>
      </w:pPr>
      <w:r w:rsidRPr="00BE58A6">
        <w:t xml:space="preserve">Hardin J, Dupuis E, Haber RM. </w:t>
      </w:r>
      <w:proofErr w:type="spellStart"/>
      <w:r w:rsidRPr="00BE58A6">
        <w:t>Mid</w:t>
      </w:r>
      <w:proofErr w:type="spellEnd"/>
      <w:r w:rsidRPr="00BE58A6">
        <w:t xml:space="preserve">-dermal </w:t>
      </w:r>
      <w:proofErr w:type="spellStart"/>
      <w:r w:rsidRPr="00BE58A6">
        <w:t>elastolysis</w:t>
      </w:r>
      <w:proofErr w:type="spellEnd"/>
      <w:r w:rsidRPr="00BE58A6">
        <w:t xml:space="preserve">: A </w:t>
      </w:r>
      <w:proofErr w:type="spellStart"/>
      <w:r w:rsidRPr="00BE58A6">
        <w:t>female-centric</w:t>
      </w:r>
      <w:proofErr w:type="spellEnd"/>
      <w:r w:rsidRPr="00BE58A6">
        <w:t xml:space="preserve"> </w:t>
      </w:r>
      <w:proofErr w:type="spellStart"/>
      <w:r w:rsidRPr="00BE58A6">
        <w:t>disease</w:t>
      </w:r>
      <w:proofErr w:type="spellEnd"/>
      <w:r w:rsidRPr="00BE58A6">
        <w:t xml:space="preserve">; case </w:t>
      </w:r>
      <w:proofErr w:type="spellStart"/>
      <w:r w:rsidRPr="00BE58A6">
        <w:t>report</w:t>
      </w:r>
      <w:proofErr w:type="spellEnd"/>
      <w:r w:rsidRPr="00BE58A6">
        <w:t xml:space="preserve"> and </w:t>
      </w:r>
      <w:proofErr w:type="spellStart"/>
      <w:r w:rsidRPr="00BE58A6">
        <w:t>updated</w:t>
      </w:r>
      <w:proofErr w:type="spellEnd"/>
      <w:r w:rsidRPr="00BE58A6">
        <w:t xml:space="preserve"> </w:t>
      </w:r>
      <w:proofErr w:type="spellStart"/>
      <w:r w:rsidRPr="00BE58A6">
        <w:t>review</w:t>
      </w:r>
      <w:proofErr w:type="spellEnd"/>
      <w:r w:rsidRPr="00BE58A6">
        <w:t xml:space="preserve"> of the </w:t>
      </w:r>
      <w:proofErr w:type="spellStart"/>
      <w:r w:rsidRPr="00BE58A6">
        <w:t>literature</w:t>
      </w:r>
      <w:proofErr w:type="spellEnd"/>
      <w:r w:rsidRPr="00BE58A6">
        <w:t xml:space="preserve">. </w:t>
      </w:r>
      <w:proofErr w:type="spellStart"/>
      <w:r w:rsidRPr="00BE58A6">
        <w:t>Int</w:t>
      </w:r>
      <w:proofErr w:type="spellEnd"/>
      <w:r w:rsidRPr="00BE58A6">
        <w:t xml:space="preserve"> J </w:t>
      </w:r>
      <w:proofErr w:type="spellStart"/>
      <w:r w:rsidRPr="00BE58A6">
        <w:t>Womens</w:t>
      </w:r>
      <w:proofErr w:type="spellEnd"/>
      <w:r w:rsidRPr="00BE58A6">
        <w:t xml:space="preserve"> </w:t>
      </w:r>
      <w:proofErr w:type="spellStart"/>
      <w:r w:rsidRPr="00BE58A6">
        <w:t>Dermatol</w:t>
      </w:r>
      <w:proofErr w:type="spellEnd"/>
      <w:r w:rsidRPr="00BE58A6">
        <w:t xml:space="preserve">. 2015;1(3):126-130. Disponible en: </w:t>
      </w:r>
      <w:hyperlink r:id="rId26" w:history="1">
        <w:r w:rsidRPr="00FC3F8F">
          <w:rPr>
            <w:rStyle w:val="Hipervnculo"/>
            <w:color w:val="000000" w:themeColor="text1"/>
          </w:rPr>
          <w:t>https://www.ncbi.nlm.nih.gov/pubmed/?term=Mid-dermal+elastolysis%3A+A+female-centric+disease%3B+case+report+and+updated+review+of+the+literature</w:t>
        </w:r>
      </w:hyperlink>
    </w:p>
    <w:p w14:paraId="4B4DCEF5" w14:textId="53C219E6" w:rsidR="00BE58A6" w:rsidRDefault="00BE58A6" w:rsidP="00BE58A6">
      <w:pPr>
        <w:pStyle w:val="Biblio"/>
      </w:pPr>
      <w:proofErr w:type="spellStart"/>
      <w:r w:rsidRPr="00BE58A6">
        <w:t>Gambichler</w:t>
      </w:r>
      <w:proofErr w:type="spellEnd"/>
      <w:r w:rsidRPr="00BE58A6">
        <w:t xml:space="preserve"> T, </w:t>
      </w:r>
      <w:proofErr w:type="spellStart"/>
      <w:r w:rsidRPr="00BE58A6">
        <w:t>Mahjurian-Namari</w:t>
      </w:r>
      <w:proofErr w:type="spellEnd"/>
      <w:r w:rsidRPr="00BE58A6">
        <w:t xml:space="preserve"> M, </w:t>
      </w:r>
      <w:proofErr w:type="spellStart"/>
      <w:r w:rsidRPr="00BE58A6">
        <w:t>Reininghaus</w:t>
      </w:r>
      <w:proofErr w:type="spellEnd"/>
      <w:r w:rsidRPr="00BE58A6">
        <w:t xml:space="preserve"> L, Schmitz L, </w:t>
      </w:r>
      <w:proofErr w:type="spellStart"/>
      <w:r w:rsidRPr="00BE58A6">
        <w:t>Skrygan</w:t>
      </w:r>
      <w:proofErr w:type="spellEnd"/>
      <w:r w:rsidRPr="00BE58A6">
        <w:t xml:space="preserve"> M, </w:t>
      </w:r>
      <w:proofErr w:type="spellStart"/>
      <w:r w:rsidRPr="00BE58A6">
        <w:t>Schulze</w:t>
      </w:r>
      <w:proofErr w:type="spellEnd"/>
      <w:r w:rsidRPr="00BE58A6">
        <w:t xml:space="preserve"> HJ, </w:t>
      </w:r>
      <w:proofErr w:type="spellStart"/>
      <w:r w:rsidRPr="00BE58A6">
        <w:t>Schaller</w:t>
      </w:r>
      <w:proofErr w:type="spellEnd"/>
      <w:r w:rsidRPr="00BE58A6">
        <w:t xml:space="preserve"> J, </w:t>
      </w:r>
      <w:proofErr w:type="spellStart"/>
      <w:r w:rsidRPr="00BE58A6">
        <w:t>Girolomoni</w:t>
      </w:r>
      <w:proofErr w:type="spellEnd"/>
      <w:r w:rsidRPr="00BE58A6">
        <w:t xml:space="preserve"> G. </w:t>
      </w:r>
      <w:proofErr w:type="spellStart"/>
      <w:r w:rsidRPr="00BE58A6">
        <w:t>Lysyl</w:t>
      </w:r>
      <w:proofErr w:type="spellEnd"/>
      <w:r w:rsidRPr="00BE58A6">
        <w:t xml:space="preserve"> oxidase-like-2 </w:t>
      </w:r>
      <w:proofErr w:type="spellStart"/>
      <w:r w:rsidRPr="00BE58A6">
        <w:t>mutations</w:t>
      </w:r>
      <w:proofErr w:type="spellEnd"/>
      <w:r w:rsidRPr="00BE58A6">
        <w:t xml:space="preserve"> and </w:t>
      </w:r>
      <w:proofErr w:type="spellStart"/>
      <w:r w:rsidRPr="00BE58A6">
        <w:t>reduced</w:t>
      </w:r>
      <w:proofErr w:type="spellEnd"/>
      <w:r w:rsidRPr="00BE58A6">
        <w:t xml:space="preserve"> mRNA and </w:t>
      </w:r>
      <w:proofErr w:type="spellStart"/>
      <w:r w:rsidRPr="00BE58A6">
        <w:t>protein</w:t>
      </w:r>
      <w:proofErr w:type="spellEnd"/>
      <w:r w:rsidRPr="00BE58A6">
        <w:t xml:space="preserve"> </w:t>
      </w:r>
      <w:proofErr w:type="spellStart"/>
      <w:r w:rsidRPr="00BE58A6">
        <w:t>expression</w:t>
      </w:r>
      <w:proofErr w:type="spellEnd"/>
      <w:r w:rsidRPr="00BE58A6">
        <w:t xml:space="preserve"> in </w:t>
      </w:r>
      <w:proofErr w:type="spellStart"/>
      <w:r w:rsidRPr="00BE58A6">
        <w:t>mid</w:t>
      </w:r>
      <w:proofErr w:type="spellEnd"/>
      <w:r w:rsidRPr="00BE58A6">
        <w:t xml:space="preserve">-dermal </w:t>
      </w:r>
      <w:proofErr w:type="spellStart"/>
      <w:r w:rsidRPr="00BE58A6">
        <w:t>elastolysis</w:t>
      </w:r>
      <w:proofErr w:type="spellEnd"/>
      <w:r w:rsidRPr="00BE58A6">
        <w:t xml:space="preserve">. Clin </w:t>
      </w:r>
      <w:proofErr w:type="spellStart"/>
      <w:r w:rsidRPr="00BE58A6">
        <w:t>Exp</w:t>
      </w:r>
      <w:proofErr w:type="spellEnd"/>
      <w:r w:rsidRPr="00BE58A6">
        <w:t xml:space="preserve"> </w:t>
      </w:r>
      <w:proofErr w:type="spellStart"/>
      <w:r w:rsidRPr="00BE58A6">
        <w:t>Dermatol</w:t>
      </w:r>
      <w:proofErr w:type="spellEnd"/>
      <w:r w:rsidRPr="00BE58A6">
        <w:t xml:space="preserve">. 2019;44(1):47-51. Disponible en: </w:t>
      </w:r>
      <w:hyperlink r:id="rId27" w:history="1">
        <w:r w:rsidRPr="00FC3F8F">
          <w:rPr>
            <w:rStyle w:val="Hipervnculo"/>
            <w:color w:val="000000" w:themeColor="text1"/>
          </w:rPr>
          <w:t>https://www.ncbi.nlm.nih.gov/pubmed/?term=Lysyl+oxidase-like-2+mutations+and+reduced+mRNA+and+protein+expression+in+mid-dermal+elastolysis</w:t>
        </w:r>
      </w:hyperlink>
    </w:p>
    <w:p w14:paraId="4351A153" w14:textId="7630A50E" w:rsidR="00B73BE4" w:rsidRPr="00B73BE4" w:rsidRDefault="00BE58A6" w:rsidP="00380A10">
      <w:pPr>
        <w:pStyle w:val="Biblio"/>
      </w:pPr>
      <w:r w:rsidRPr="00BE58A6">
        <w:t xml:space="preserve">Cota C, </w:t>
      </w:r>
      <w:proofErr w:type="spellStart"/>
      <w:r w:rsidRPr="00BE58A6">
        <w:t>Latini</w:t>
      </w:r>
      <w:proofErr w:type="spellEnd"/>
      <w:r w:rsidRPr="00BE58A6">
        <w:t xml:space="preserve"> A, Lora V, </w:t>
      </w:r>
      <w:proofErr w:type="spellStart"/>
      <w:r w:rsidRPr="00BE58A6">
        <w:t>Cerroni</w:t>
      </w:r>
      <w:proofErr w:type="spellEnd"/>
      <w:r w:rsidRPr="00BE58A6">
        <w:t xml:space="preserve"> L. </w:t>
      </w:r>
      <w:proofErr w:type="spellStart"/>
      <w:r w:rsidRPr="00BE58A6">
        <w:t>Mid</w:t>
      </w:r>
      <w:proofErr w:type="spellEnd"/>
      <w:r w:rsidRPr="00BE58A6">
        <w:t xml:space="preserve">-dermal </w:t>
      </w:r>
      <w:proofErr w:type="spellStart"/>
      <w:r w:rsidRPr="00BE58A6">
        <w:t>elastolysis</w:t>
      </w:r>
      <w:proofErr w:type="spellEnd"/>
      <w:r w:rsidRPr="00BE58A6">
        <w:t xml:space="preserve"> as a </w:t>
      </w:r>
      <w:proofErr w:type="spellStart"/>
      <w:r w:rsidRPr="00BE58A6">
        <w:t>manifestation</w:t>
      </w:r>
      <w:proofErr w:type="spellEnd"/>
      <w:r w:rsidRPr="00BE58A6">
        <w:t xml:space="preserve"> of </w:t>
      </w:r>
      <w:proofErr w:type="spellStart"/>
      <w:r w:rsidRPr="00BE58A6">
        <w:t>immune</w:t>
      </w:r>
      <w:proofErr w:type="spellEnd"/>
      <w:r w:rsidRPr="00BE58A6">
        <w:t xml:space="preserve"> </w:t>
      </w:r>
      <w:proofErr w:type="spellStart"/>
      <w:r w:rsidRPr="00BE58A6">
        <w:t>reconstitution</w:t>
      </w:r>
      <w:proofErr w:type="spellEnd"/>
      <w:r w:rsidRPr="00BE58A6">
        <w:t xml:space="preserve"> </w:t>
      </w:r>
      <w:proofErr w:type="spellStart"/>
      <w:r w:rsidRPr="00BE58A6">
        <w:t>inflammatory</w:t>
      </w:r>
      <w:proofErr w:type="spellEnd"/>
      <w:r w:rsidRPr="00BE58A6">
        <w:t xml:space="preserve"> </w:t>
      </w:r>
      <w:proofErr w:type="spellStart"/>
      <w:r w:rsidRPr="00BE58A6">
        <w:t>syndrome</w:t>
      </w:r>
      <w:proofErr w:type="spellEnd"/>
      <w:r w:rsidRPr="00BE58A6">
        <w:t xml:space="preserve"> in </w:t>
      </w:r>
      <w:proofErr w:type="spellStart"/>
      <w:r w:rsidRPr="00BE58A6">
        <w:t>an</w:t>
      </w:r>
      <w:proofErr w:type="spellEnd"/>
      <w:r w:rsidRPr="00BE58A6">
        <w:t xml:space="preserve"> HIV-</w:t>
      </w:r>
      <w:proofErr w:type="spellStart"/>
      <w:r w:rsidRPr="00BE58A6">
        <w:t>infected</w:t>
      </w:r>
      <w:proofErr w:type="spellEnd"/>
      <w:r w:rsidRPr="00BE58A6">
        <w:t xml:space="preserve"> </w:t>
      </w:r>
      <w:proofErr w:type="spellStart"/>
      <w:r w:rsidRPr="00BE58A6">
        <w:t>patient</w:t>
      </w:r>
      <w:proofErr w:type="spellEnd"/>
      <w:r w:rsidRPr="00BE58A6">
        <w:t xml:space="preserve">. J Am Acad </w:t>
      </w:r>
      <w:proofErr w:type="spellStart"/>
      <w:r w:rsidRPr="00BE58A6">
        <w:t>Dermatol</w:t>
      </w:r>
      <w:proofErr w:type="spellEnd"/>
      <w:r w:rsidRPr="00BE58A6">
        <w:t xml:space="preserve">. 2014;71(4):134-5. Disponible en: </w:t>
      </w:r>
      <w:hyperlink r:id="rId28" w:history="1">
        <w:r w:rsidRPr="00FC3F8F">
          <w:rPr>
            <w:rStyle w:val="Hipervnculo"/>
            <w:color w:val="000000" w:themeColor="text1"/>
          </w:rPr>
          <w:t>https://www.ncbi.nlm.nih.gov/pubmed/?term=Middermal+elastolysis+as+a+manifestation+of+immune+reconstitution+inflammatory+syndrome+in+an+HIV-infected+patient</w:t>
        </w:r>
      </w:hyperlink>
    </w:p>
    <w:p w14:paraId="2325CA3C" w14:textId="0B2AD2FB" w:rsidR="003E2ACD" w:rsidRDefault="00BC76FD" w:rsidP="003E2ACD">
      <w:pPr>
        <w:pStyle w:val="Biblio"/>
        <w:numPr>
          <w:ilvl w:val="0"/>
          <w:numId w:val="0"/>
        </w:numPr>
        <w:ind w:left="360"/>
      </w:pPr>
      <w:r>
        <w:rPr>
          <w:noProof/>
        </w:rPr>
        <mc:AlternateContent>
          <mc:Choice Requires="wpg">
            <w:drawing>
              <wp:anchor distT="0" distB="0" distL="114300" distR="114300" simplePos="0" relativeHeight="251659264" behindDoc="0" locked="0" layoutInCell="1" allowOverlap="1" wp14:anchorId="6478BA4C" wp14:editId="6926BB5F">
                <wp:simplePos x="0" y="0"/>
                <wp:positionH relativeFrom="column">
                  <wp:posOffset>200025</wp:posOffset>
                </wp:positionH>
                <wp:positionV relativeFrom="paragraph">
                  <wp:posOffset>6350</wp:posOffset>
                </wp:positionV>
                <wp:extent cx="1114425" cy="503341"/>
                <wp:effectExtent l="0" t="0" r="9525" b="11430"/>
                <wp:wrapNone/>
                <wp:docPr id="12" name="Group 10975"/>
                <wp:cNvGraphicFramePr/>
                <a:graphic xmlns:a="http://schemas.openxmlformats.org/drawingml/2006/main">
                  <a:graphicData uri="http://schemas.microsoft.com/office/word/2010/wordprocessingGroup">
                    <wpg:wgp>
                      <wpg:cNvGrpSpPr/>
                      <wpg:grpSpPr bwMode="auto">
                        <a:xfrm>
                          <a:off x="0" y="0"/>
                          <a:ext cx="1114425" cy="503341"/>
                          <a:chOff x="0" y="0"/>
                          <a:chExt cx="11701" cy="4312"/>
                        </a:xfrm>
                      </wpg:grpSpPr>
                      <wps:wsp>
                        <wps:cNvPr id="2" name="Shape 12170"/>
                        <wps:cNvSpPr>
                          <a:spLocks/>
                        </wps:cNvSpPr>
                        <wps:spPr bwMode="auto">
                          <a:xfrm>
                            <a:off x="8" y="4206"/>
                            <a:ext cx="11693" cy="106"/>
                          </a:xfrm>
                          <a:custGeom>
                            <a:avLst/>
                            <a:gdLst>
                              <a:gd name="T0" fmla="*/ 0 w 1169213"/>
                              <a:gd name="T1" fmla="*/ 0 h 10668"/>
                              <a:gd name="T2" fmla="*/ 11693 w 1169213"/>
                              <a:gd name="T3" fmla="*/ 0 h 10668"/>
                              <a:gd name="T4" fmla="*/ 11693 w 1169213"/>
                              <a:gd name="T5" fmla="*/ 106 h 10668"/>
                              <a:gd name="T6" fmla="*/ 0 w 1169213"/>
                              <a:gd name="T7" fmla="*/ 106 h 10668"/>
                              <a:gd name="T8" fmla="*/ 0 w 1169213"/>
                              <a:gd name="T9" fmla="*/ 0 h 10668"/>
                              <a:gd name="T10" fmla="*/ 0 60000 65536"/>
                              <a:gd name="T11" fmla="*/ 0 60000 65536"/>
                              <a:gd name="T12" fmla="*/ 0 60000 65536"/>
                              <a:gd name="T13" fmla="*/ 0 60000 65536"/>
                              <a:gd name="T14" fmla="*/ 0 60000 65536"/>
                              <a:gd name="T15" fmla="*/ 0 w 1169213"/>
                              <a:gd name="T16" fmla="*/ 0 h 10668"/>
                              <a:gd name="T17" fmla="*/ 1169213 w 1169213"/>
                              <a:gd name="T18" fmla="*/ 10668 h 10668"/>
                            </a:gdLst>
                            <a:ahLst/>
                            <a:cxnLst>
                              <a:cxn ang="T10">
                                <a:pos x="T0" y="T1"/>
                              </a:cxn>
                              <a:cxn ang="T11">
                                <a:pos x="T2" y="T3"/>
                              </a:cxn>
                              <a:cxn ang="T12">
                                <a:pos x="T4" y="T5"/>
                              </a:cxn>
                              <a:cxn ang="T13">
                                <a:pos x="T6" y="T7"/>
                              </a:cxn>
                              <a:cxn ang="T14">
                                <a:pos x="T8" y="T9"/>
                              </a:cxn>
                            </a:cxnLst>
                            <a:rect l="T15" t="T16" r="T17" b="T18"/>
                            <a:pathLst>
                              <a:path w="1169213" h="10668">
                                <a:moveTo>
                                  <a:pt x="0" y="0"/>
                                </a:moveTo>
                                <a:lnTo>
                                  <a:pt x="1169213" y="0"/>
                                </a:lnTo>
                                <a:lnTo>
                                  <a:pt x="1169213" y="10668"/>
                                </a:lnTo>
                                <a:lnTo>
                                  <a:pt x="0" y="106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11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73" cy="40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C507CFA" id="Group 10975" o:spid="_x0000_s1026" style="position:absolute;margin-left:15.75pt;margin-top:.5pt;width:87.75pt;height:39.65pt;z-index:251659264;mso-width-relative:margin;mso-height-relative:margin" coordsize="11701,4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">
                <v:shape id="Shape 12170" o:spid="_x0000_s1027" style="position:absolute;left:8;top:4206;width:11693;height:106;visibility:visible;mso-wrap-style:square;v-text-anchor:top" coordsize="116921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" path="m,l1169213,r,10668l,10668,,e" fillcolor="black" stroked="f" strokeweight="0">
                  <v:stroke miterlimit="83231f" joinstyle="miter"/>
                  <v:path arrowok="t" o:connecttype="custom" o:connectlocs="0,0;117,0;117,1;0,1;0,0" o:connectangles="0,0,0,0,0" textboxrect="0,0,1169213,106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4" o:spid="_x0000_s1028" type="#_x0000_t75" style="position:absolute;width:11673;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">
                  <v:imagedata r:id="rId32" o:title=""/>
                </v:shape>
              </v:group>
            </w:pict>
          </mc:Fallback>
        </mc:AlternateContent>
      </w:r>
    </w:p>
    <w:p w14:paraId="7BCC3151" w14:textId="77777777" w:rsidR="0097525C" w:rsidRDefault="0097525C" w:rsidP="00B363EE"/>
    <w:p w14:paraId="638CE23D" w14:textId="37A56F80" w:rsidR="0097525C" w:rsidRDefault="0097525C" w:rsidP="00B363EE"/>
    <w:p w14:paraId="2ED03B11" w14:textId="77777777" w:rsidR="0097525C" w:rsidRDefault="0097525C" w:rsidP="00B363EE"/>
    <w:p w14:paraId="0576CD27" w14:textId="77777777" w:rsidR="0097525C" w:rsidRDefault="0097525C" w:rsidP="00B363EE"/>
    <w:p w14:paraId="39A8F9B4" w14:textId="77777777" w:rsidR="0097525C" w:rsidRDefault="0097525C" w:rsidP="00B363EE"/>
    <w:p w14:paraId="2280527F" w14:textId="12F346EC" w:rsidR="0097525C" w:rsidRDefault="0097525C" w:rsidP="00B363EE"/>
    <w:p w14:paraId="2FE99F64" w14:textId="0AEC9BC3" w:rsidR="0097525C" w:rsidRDefault="0097525C" w:rsidP="00B363EE"/>
    <w:p w14:paraId="30947D38" w14:textId="00421BC5" w:rsidR="0097525C" w:rsidRDefault="0097525C" w:rsidP="00B363EE"/>
    <w:p w14:paraId="4B94A888" w14:textId="2A320CB0" w:rsidR="0097525C" w:rsidRDefault="0097525C" w:rsidP="00B363EE"/>
    <w:p w14:paraId="2112456C" w14:textId="29315FCA" w:rsidR="0097525C" w:rsidRDefault="007B53E9" w:rsidP="00B363EE">
      <w:r w:rsidRPr="00546C6B">
        <w:rPr>
          <w:noProof/>
          <w:sz w:val="19"/>
          <w:szCs w:val="19"/>
          <w:lang w:val="es-AR" w:eastAsia="es-AR"/>
        </w:rPr>
        <mc:AlternateContent>
          <mc:Choice Requires="wps">
            <w:drawing>
              <wp:anchor distT="0" distB="0" distL="114300" distR="114300" simplePos="0" relativeHeight="251692032" behindDoc="0" locked="0" layoutInCell="1" allowOverlap="1" wp14:anchorId="2D11099D" wp14:editId="648F0DE7">
                <wp:simplePos x="0" y="0"/>
                <wp:positionH relativeFrom="rightMargin">
                  <wp:align>left</wp:align>
                </wp:positionH>
                <wp:positionV relativeFrom="paragraph">
                  <wp:posOffset>612775</wp:posOffset>
                </wp:positionV>
                <wp:extent cx="428625" cy="361950"/>
                <wp:effectExtent l="0" t="0" r="28575" b="19050"/>
                <wp:wrapNone/>
                <wp:docPr id="35"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361950"/>
                        </a:xfrm>
                        <a:prstGeom prst="rect">
                          <a:avLst/>
                        </a:prstGeom>
                        <a:solidFill>
                          <a:srgbClr val="00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A4A17" w14:textId="5CB029BF" w:rsidR="00295929" w:rsidRPr="00150D80" w:rsidRDefault="00287454" w:rsidP="00295929">
                            <w:pPr>
                              <w:jc w:val="center"/>
                              <w:rPr>
                                <w:b/>
                                <w:color w:val="FFFFFF" w:themeColor="background1"/>
                                <w:sz w:val="24"/>
                                <w:lang w:val="es-AR"/>
                              </w:rPr>
                            </w:pPr>
                            <w:r>
                              <w:rPr>
                                <w:b/>
                                <w:color w:val="FFFFFF" w:themeColor="background1"/>
                                <w:sz w:val="24"/>
                                <w:lang w:val="es-AR"/>
                              </w:rPr>
                              <w:t>54</w:t>
                            </w:r>
                          </w:p>
                          <w:p w14:paraId="527910F9" w14:textId="77777777" w:rsidR="00295929" w:rsidRDefault="00295929" w:rsidP="00295929">
                            <w:pPr>
                              <w:rPr>
                                <w:b/>
                                <w:color w:val="FFFFFF" w:themeColor="background1"/>
                                <w:sz w:val="22"/>
                                <w:szCs w:val="22"/>
                                <w:lang w:val="es-AR"/>
                              </w:rPr>
                            </w:pPr>
                          </w:p>
                          <w:p w14:paraId="098CF847" w14:textId="77777777" w:rsidR="00295929" w:rsidRDefault="00295929" w:rsidP="00295929">
                            <w:pPr>
                              <w:rPr>
                                <w:b/>
                                <w:color w:val="FFFFFF" w:themeColor="background1"/>
                                <w:sz w:val="22"/>
                                <w:szCs w:val="22"/>
                                <w:lang w:val="es-AR"/>
                              </w:rPr>
                            </w:pPr>
                          </w:p>
                          <w:p w14:paraId="001D6AC7" w14:textId="77777777" w:rsidR="00295929" w:rsidRPr="00E317E6" w:rsidRDefault="00295929" w:rsidP="00295929">
                            <w:pPr>
                              <w:rPr>
                                <w:b/>
                                <w:color w:val="FFFFFF" w:themeColor="background1"/>
                                <w:sz w:val="22"/>
                                <w:szCs w:val="22"/>
                                <w:lang w:val="es-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099D" id="_x0000_s1029" type="#_x0000_t202" style="position:absolute;left:0;text-align:left;margin-left:0;margin-top:48.25pt;width:33.75pt;height:28.5pt;z-index:2516920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" fillcolor="#030" strokeweight=".5pt">
                <v:path arrowok="t"/>
                <v:textbox>
                  <w:txbxContent>
                    <w:p w14:paraId="347A4A17" w14:textId="5CB029BF" w:rsidR="00295929" w:rsidRPr="00150D80" w:rsidRDefault="00287454" w:rsidP="00295929">
                      <w:pPr>
                        <w:jc w:val="center"/>
                        <w:rPr>
                          <w:b/>
                          <w:color w:val="FFFFFF" w:themeColor="background1"/>
                          <w:sz w:val="24"/>
                          <w:lang w:val="es-AR"/>
                        </w:rPr>
                      </w:pPr>
                      <w:r>
                        <w:rPr>
                          <w:b/>
                          <w:color w:val="FFFFFF" w:themeColor="background1"/>
                          <w:sz w:val="24"/>
                          <w:lang w:val="es-AR"/>
                        </w:rPr>
                        <w:t>54</w:t>
                      </w:r>
                    </w:p>
                    <w:p w14:paraId="527910F9" w14:textId="77777777" w:rsidR="00295929" w:rsidRDefault="00295929" w:rsidP="00295929">
                      <w:pPr>
                        <w:rPr>
                          <w:b/>
                          <w:color w:val="FFFFFF" w:themeColor="background1"/>
                          <w:sz w:val="22"/>
                          <w:szCs w:val="22"/>
                          <w:lang w:val="es-AR"/>
                        </w:rPr>
                      </w:pPr>
                    </w:p>
                    <w:p w14:paraId="098CF847" w14:textId="77777777" w:rsidR="00295929" w:rsidRDefault="00295929" w:rsidP="00295929">
                      <w:pPr>
                        <w:rPr>
                          <w:b/>
                          <w:color w:val="FFFFFF" w:themeColor="background1"/>
                          <w:sz w:val="22"/>
                          <w:szCs w:val="22"/>
                          <w:lang w:val="es-AR"/>
                        </w:rPr>
                      </w:pPr>
                    </w:p>
                    <w:p w14:paraId="001D6AC7" w14:textId="77777777" w:rsidR="00295929" w:rsidRPr="00E317E6" w:rsidRDefault="00295929" w:rsidP="00295929">
                      <w:pPr>
                        <w:rPr>
                          <w:b/>
                          <w:color w:val="FFFFFF" w:themeColor="background1"/>
                          <w:sz w:val="22"/>
                          <w:szCs w:val="22"/>
                          <w:lang w:val="es-AR"/>
                        </w:rPr>
                      </w:pPr>
                    </w:p>
                  </w:txbxContent>
                </v:textbox>
                <w10:wrap anchorx="margin"/>
              </v:shape>
            </w:pict>
          </mc:Fallback>
        </mc:AlternateContent>
      </w:r>
    </w:p>
    <w:sectPr w:rsidR="0097525C" w:rsidSect="004903DE">
      <w:type w:val="continuous"/>
      <w:pgSz w:w="11906" w:h="16838" w:code="9"/>
      <w:pgMar w:top="1531" w:right="1701" w:bottom="1418" w:left="1701" w:header="709" w:footer="709" w:gutter="0"/>
      <w:pgNumType w:start="18"/>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7FFFC" w14:textId="77777777" w:rsidR="00E0248F" w:rsidRDefault="00E0248F" w:rsidP="00D77054">
      <w:r>
        <w:separator/>
      </w:r>
    </w:p>
  </w:endnote>
  <w:endnote w:type="continuationSeparator" w:id="0">
    <w:p w14:paraId="0B04E592" w14:textId="77777777" w:rsidR="00E0248F" w:rsidRDefault="00E0248F" w:rsidP="00D7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500" w:type="pct"/>
      <w:tblCellMar>
        <w:top w:w="72" w:type="dxa"/>
        <w:left w:w="115" w:type="dxa"/>
        <w:bottom w:w="72" w:type="dxa"/>
        <w:right w:w="115" w:type="dxa"/>
      </w:tblCellMar>
      <w:tblLook w:val="04A0" w:firstRow="1" w:lastRow="0" w:firstColumn="1" w:lastColumn="0" w:noHBand="0" w:noVBand="1"/>
    </w:tblPr>
    <w:tblGrid>
      <w:gridCol w:w="7654"/>
    </w:tblGrid>
    <w:tr w:rsidR="00E02145" w14:paraId="78C73BDB" w14:textId="77777777" w:rsidTr="00E02145">
      <w:tc>
        <w:tcPr>
          <w:tcW w:w="5000" w:type="pct"/>
          <w:tcBorders>
            <w:top w:val="single" w:sz="4" w:space="0" w:color="000000" w:themeColor="text1"/>
          </w:tcBorders>
        </w:tcPr>
        <w:p w14:paraId="2E1F1076" w14:textId="55A9F1FF" w:rsidR="00E02145" w:rsidRPr="009408C8" w:rsidRDefault="00F17033" w:rsidP="00DE210B">
          <w:pPr>
            <w:pStyle w:val="Piedepgina"/>
            <w:rPr>
              <w:rFonts w:ascii="Arial" w:hAnsi="Arial" w:cs="Arial"/>
              <w:sz w:val="16"/>
              <w:szCs w:val="16"/>
            </w:rPr>
          </w:pPr>
          <w:r w:rsidRPr="00F17033">
            <w:rPr>
              <w:rFonts w:ascii="Arial" w:hAnsi="Arial" w:cs="Arial"/>
              <w:sz w:val="16"/>
              <w:szCs w:val="16"/>
            </w:rPr>
            <w:t xml:space="preserve">Revista Methodo: Investigación Aplicada a las Ciencias Biológicas. Universidad Católica de Córdoba. Jacinto Ríos 571 </w:t>
          </w:r>
          <w:proofErr w:type="spellStart"/>
          <w:r w:rsidRPr="00F17033">
            <w:rPr>
              <w:rFonts w:ascii="Arial" w:hAnsi="Arial" w:cs="Arial"/>
              <w:sz w:val="16"/>
              <w:szCs w:val="16"/>
            </w:rPr>
            <w:t>Bº</w:t>
          </w:r>
          <w:proofErr w:type="spellEnd"/>
          <w:r w:rsidRPr="00F17033">
            <w:rPr>
              <w:rFonts w:ascii="Arial" w:hAnsi="Arial" w:cs="Arial"/>
              <w:sz w:val="16"/>
              <w:szCs w:val="16"/>
            </w:rPr>
            <w:t xml:space="preserve"> Gral. Paz. X5004FXS. Córdoba. Argentina. Tel.: (54) 351 4517299 / Correo: methodo@ucc.edu.ar / Web: methodo.ucc.edu.ar </w:t>
          </w:r>
          <w:r w:rsidR="00210FC0" w:rsidRPr="00210FC0">
            <w:rPr>
              <w:rFonts w:ascii="Arial" w:hAnsi="Arial" w:cs="Arial"/>
              <w:sz w:val="16"/>
              <w:szCs w:val="16"/>
            </w:rPr>
            <w:t xml:space="preserve">| </w:t>
          </w:r>
          <w:r w:rsidR="00D31C6E">
            <w:rPr>
              <w:rFonts w:ascii="Arial" w:hAnsi="Arial" w:cs="Arial"/>
              <w:sz w:val="16"/>
              <w:szCs w:val="16"/>
            </w:rPr>
            <w:t>C</w:t>
          </w:r>
          <w:r w:rsidR="00B26BBF">
            <w:rPr>
              <w:rFonts w:ascii="Arial" w:hAnsi="Arial" w:cs="Arial"/>
              <w:sz w:val="16"/>
              <w:szCs w:val="16"/>
            </w:rPr>
            <w:t xml:space="preserve">ASO CLINICO </w:t>
          </w:r>
          <w:r w:rsidR="002E7313">
            <w:rPr>
              <w:rFonts w:ascii="Arial" w:hAnsi="Arial" w:cs="Arial"/>
              <w:sz w:val="16"/>
              <w:szCs w:val="16"/>
            </w:rPr>
            <w:t>Rev. Methodo</w:t>
          </w:r>
          <w:r w:rsidR="00241BB3">
            <w:rPr>
              <w:rFonts w:ascii="Arial" w:hAnsi="Arial" w:cs="Arial"/>
              <w:sz w:val="16"/>
              <w:szCs w:val="16"/>
            </w:rPr>
            <w:t xml:space="preserve"> 20</w:t>
          </w:r>
          <w:r w:rsidR="00A76316">
            <w:rPr>
              <w:rFonts w:ascii="Arial" w:hAnsi="Arial" w:cs="Arial"/>
              <w:sz w:val="16"/>
              <w:szCs w:val="16"/>
            </w:rPr>
            <w:t>2</w:t>
          </w:r>
          <w:r w:rsidR="00BE58A6">
            <w:rPr>
              <w:rFonts w:ascii="Arial" w:hAnsi="Arial" w:cs="Arial"/>
              <w:sz w:val="16"/>
              <w:szCs w:val="16"/>
            </w:rPr>
            <w:t>1</w:t>
          </w:r>
          <w:r w:rsidR="00241BB3">
            <w:rPr>
              <w:rFonts w:ascii="Arial" w:hAnsi="Arial" w:cs="Arial"/>
              <w:sz w:val="16"/>
              <w:szCs w:val="16"/>
            </w:rPr>
            <w:t>;</w:t>
          </w:r>
          <w:r w:rsidR="00BE58A6">
            <w:rPr>
              <w:rFonts w:ascii="Arial" w:hAnsi="Arial" w:cs="Arial"/>
              <w:sz w:val="16"/>
              <w:szCs w:val="16"/>
            </w:rPr>
            <w:t>6</w:t>
          </w:r>
          <w:r w:rsidR="00241BB3">
            <w:rPr>
              <w:rFonts w:ascii="Arial" w:hAnsi="Arial" w:cs="Arial"/>
              <w:sz w:val="16"/>
              <w:szCs w:val="16"/>
            </w:rPr>
            <w:t>(</w:t>
          </w:r>
          <w:r w:rsidR="00BE58A6">
            <w:rPr>
              <w:rFonts w:ascii="Arial" w:hAnsi="Arial" w:cs="Arial"/>
              <w:sz w:val="16"/>
              <w:szCs w:val="16"/>
            </w:rPr>
            <w:t>1):</w:t>
          </w:r>
          <w:r w:rsidR="00287454">
            <w:rPr>
              <w:rFonts w:ascii="Arial" w:hAnsi="Arial" w:cs="Arial"/>
              <w:sz w:val="16"/>
              <w:szCs w:val="16"/>
            </w:rPr>
            <w:t>51-54.</w:t>
          </w:r>
        </w:p>
      </w:tc>
    </w:tr>
  </w:tbl>
  <w:p w14:paraId="0E503B38" w14:textId="77777777" w:rsidR="00794C2A" w:rsidRPr="00120067" w:rsidRDefault="00794C2A" w:rsidP="00794C2A">
    <w:pPr>
      <w:pStyle w:val="Piedepgina"/>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500" w:type="pct"/>
      <w:tblCellMar>
        <w:top w:w="72" w:type="dxa"/>
        <w:left w:w="115" w:type="dxa"/>
        <w:bottom w:w="72" w:type="dxa"/>
        <w:right w:w="115" w:type="dxa"/>
      </w:tblCellMar>
      <w:tblLook w:val="04A0" w:firstRow="1" w:lastRow="0" w:firstColumn="1" w:lastColumn="0" w:noHBand="0" w:noVBand="1"/>
    </w:tblPr>
    <w:tblGrid>
      <w:gridCol w:w="7654"/>
    </w:tblGrid>
    <w:tr w:rsidR="00E02145" w14:paraId="03FD82D8" w14:textId="77777777" w:rsidTr="00E02145">
      <w:tc>
        <w:tcPr>
          <w:tcW w:w="5000" w:type="pct"/>
          <w:tcBorders>
            <w:top w:val="single" w:sz="4" w:space="0" w:color="000000" w:themeColor="text1"/>
          </w:tcBorders>
        </w:tcPr>
        <w:p w14:paraId="2DD29DD3" w14:textId="1FB39A23" w:rsidR="00E02145" w:rsidRPr="009408C8" w:rsidRDefault="00E0248F" w:rsidP="00241BB3">
          <w:pPr>
            <w:pStyle w:val="Piedepgina"/>
            <w:rPr>
              <w:rFonts w:ascii="Arial" w:hAnsi="Arial" w:cs="Arial"/>
              <w:sz w:val="16"/>
              <w:szCs w:val="16"/>
            </w:rPr>
          </w:pPr>
          <w:sdt>
            <w:sdtPr>
              <w:rPr>
                <w:rFonts w:ascii="Arial" w:hAnsi="Arial" w:cs="Arial"/>
                <w:sz w:val="16"/>
                <w:szCs w:val="16"/>
              </w:rPr>
              <w:alias w:val="Compañía"/>
              <w:id w:val="-1323117457"/>
              <w:placeholder>
                <w:docPart w:val="C1CD0F8C637E469E931CDD56D0176FFE"/>
              </w:placeholder>
              <w:dataBinding w:prefixMappings="xmlns:ns0='http://schemas.openxmlformats.org/officeDocument/2006/extended-properties'" w:xpath="/ns0:Properties[1]/ns0:Company[1]" w:storeItemID="{6668398D-A668-4E3E-A5EB-62B293D839F1}"/>
              <w:text/>
            </w:sdtPr>
            <w:sdtEndPr/>
            <w:sdtContent>
              <w:r w:rsidR="00DE210B">
                <w:rPr>
                  <w:rFonts w:ascii="Arial" w:hAnsi="Arial" w:cs="Arial"/>
                  <w:sz w:val="16"/>
                  <w:szCs w:val="16"/>
                </w:rPr>
                <w:t xml:space="preserve">Revista Methodo: Investigación Aplicada a las Ciencias Biológicas. Universidad Católica de Córdoba. Jacinto Ríos 571 </w:t>
              </w:r>
              <w:proofErr w:type="spellStart"/>
              <w:r w:rsidR="00DE210B">
                <w:rPr>
                  <w:rFonts w:ascii="Arial" w:hAnsi="Arial" w:cs="Arial"/>
                  <w:sz w:val="16"/>
                  <w:szCs w:val="16"/>
                </w:rPr>
                <w:t>Bº</w:t>
              </w:r>
              <w:proofErr w:type="spellEnd"/>
              <w:r w:rsidR="00DE210B">
                <w:rPr>
                  <w:rFonts w:ascii="Arial" w:hAnsi="Arial" w:cs="Arial"/>
                  <w:sz w:val="16"/>
                  <w:szCs w:val="16"/>
                </w:rPr>
                <w:t xml:space="preserve"> Gral. Paz. X5004FXS. Córdoba. Argentina. Tel.: (54) 351 4517299 / Correo: methodo@ucc.edu.ar / Web: methodo.ucc.edu.ar</w:t>
              </w:r>
            </w:sdtContent>
          </w:sdt>
          <w:r w:rsidR="00E02145" w:rsidRPr="009408C8">
            <w:rPr>
              <w:rFonts w:ascii="Arial" w:hAnsi="Arial" w:cs="Arial"/>
              <w:sz w:val="16"/>
              <w:szCs w:val="16"/>
            </w:rPr>
            <w:t xml:space="preserve"> | </w:t>
          </w:r>
          <w:r w:rsidR="006C2644" w:rsidRPr="009408C8">
            <w:rPr>
              <w:rFonts w:ascii="Arial" w:hAnsi="Arial" w:cs="Arial"/>
              <w:sz w:val="16"/>
              <w:szCs w:val="16"/>
            </w:rPr>
            <w:fldChar w:fldCharType="begin"/>
          </w:r>
          <w:r w:rsidR="00E02145" w:rsidRPr="009408C8">
            <w:rPr>
              <w:rFonts w:ascii="Arial" w:hAnsi="Arial" w:cs="Arial"/>
              <w:sz w:val="16"/>
              <w:szCs w:val="16"/>
            </w:rPr>
            <w:instrText xml:space="preserve"> STYLEREF  "1"  </w:instrText>
          </w:r>
          <w:r w:rsidR="006C2644" w:rsidRPr="009408C8">
            <w:rPr>
              <w:rFonts w:ascii="Arial" w:hAnsi="Arial" w:cs="Arial"/>
              <w:sz w:val="16"/>
              <w:szCs w:val="16"/>
            </w:rPr>
            <w:fldChar w:fldCharType="separate"/>
          </w:r>
          <w:r w:rsidR="005254CA">
            <w:rPr>
              <w:rFonts w:ascii="Arial" w:hAnsi="Arial" w:cs="Arial"/>
              <w:noProof/>
              <w:sz w:val="16"/>
              <w:szCs w:val="16"/>
            </w:rPr>
            <w:t>CASO CLINICO Rev. Methodo 2021;6(1):51-54</w:t>
          </w:r>
          <w:r w:rsidR="006C2644" w:rsidRPr="009408C8">
            <w:rPr>
              <w:rFonts w:ascii="Arial" w:hAnsi="Arial" w:cs="Arial"/>
              <w:sz w:val="16"/>
              <w:szCs w:val="16"/>
            </w:rPr>
            <w:fldChar w:fldCharType="end"/>
          </w:r>
          <w:r w:rsidR="00287454">
            <w:rPr>
              <w:rFonts w:ascii="Arial" w:hAnsi="Arial" w:cs="Arial"/>
              <w:sz w:val="16"/>
              <w:szCs w:val="16"/>
            </w:rPr>
            <w:t>.</w:t>
          </w:r>
        </w:p>
      </w:tc>
    </w:tr>
  </w:tbl>
  <w:p w14:paraId="2F914E1E" w14:textId="77777777" w:rsidR="009408C8" w:rsidRDefault="009408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CD208" w14:textId="77777777" w:rsidR="00E0248F" w:rsidRDefault="00E0248F" w:rsidP="00D77054">
      <w:r>
        <w:separator/>
      </w:r>
    </w:p>
  </w:footnote>
  <w:footnote w:type="continuationSeparator" w:id="0">
    <w:p w14:paraId="237F9B4A" w14:textId="77777777" w:rsidR="00E0248F" w:rsidRDefault="00E0248F" w:rsidP="00D77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161AB" w14:textId="4F35D264" w:rsidR="004E05CB" w:rsidRPr="003F7CC8" w:rsidRDefault="003E2ACD" w:rsidP="00D42E76">
    <w:pPr>
      <w:pStyle w:val="Encabezado"/>
      <w:rPr>
        <w:rFonts w:ascii="Arial" w:hAnsi="Arial" w:cs="Arial"/>
        <w:sz w:val="16"/>
        <w:szCs w:val="16"/>
      </w:rPr>
    </w:pPr>
    <w:r w:rsidRPr="003E2ACD">
      <w:rPr>
        <w:rFonts w:ascii="Arial" w:hAnsi="Arial" w:cs="Arial"/>
        <w:sz w:val="16"/>
        <w:szCs w:val="16"/>
      </w:rPr>
      <w:t xml:space="preserve"> </w:t>
    </w:r>
    <w:r w:rsidR="003F7CC8" w:rsidRPr="003F7CC8">
      <w:rPr>
        <w:rFonts w:ascii="Arial" w:hAnsi="Arial" w:cs="Arial"/>
        <w:sz w:val="16"/>
        <w:szCs w:val="16"/>
      </w:rPr>
      <w:t>Br</w:t>
    </w:r>
    <w:r w:rsidR="00BE58A6">
      <w:rPr>
        <w:rFonts w:ascii="Arial" w:hAnsi="Arial" w:cs="Arial"/>
        <w:sz w:val="16"/>
        <w:szCs w:val="16"/>
      </w:rPr>
      <w:t>uno Gil E.</w:t>
    </w:r>
    <w:r w:rsidR="003F7CC8" w:rsidRPr="003F7CC8">
      <w:rPr>
        <w:rFonts w:ascii="Arial" w:hAnsi="Arial" w:cs="Arial"/>
        <w:sz w:val="16"/>
        <w:szCs w:val="16"/>
      </w:rPr>
      <w:t>,</w:t>
    </w:r>
    <w:r w:rsidR="00BE58A6">
      <w:rPr>
        <w:rFonts w:ascii="Arial" w:hAnsi="Arial" w:cs="Arial"/>
        <w:sz w:val="16"/>
        <w:szCs w:val="16"/>
      </w:rPr>
      <w:t xml:space="preserve"> González M.E.</w:t>
    </w:r>
    <w:r w:rsidR="003F7CC8" w:rsidRPr="003F7CC8">
      <w:rPr>
        <w:rFonts w:ascii="Arial" w:hAnsi="Arial" w:cs="Arial"/>
        <w:sz w:val="16"/>
        <w:szCs w:val="16"/>
      </w:rPr>
      <w:t>,</w:t>
    </w:r>
    <w:r w:rsidR="00BE58A6">
      <w:rPr>
        <w:rFonts w:ascii="Arial" w:hAnsi="Arial" w:cs="Arial"/>
        <w:sz w:val="16"/>
        <w:szCs w:val="16"/>
      </w:rPr>
      <w:t xml:space="preserve"> Vidal G</w:t>
    </w:r>
    <w:r w:rsidR="00B40524">
      <w:rPr>
        <w:rFonts w:ascii="Arial" w:hAnsi="Arial" w:cs="Arial"/>
        <w:sz w:val="16"/>
        <w:szCs w:val="16"/>
      </w:rPr>
      <w:t>.</w:t>
    </w:r>
    <w:r w:rsidR="003F7CC8" w:rsidRPr="003F7CC8">
      <w:rPr>
        <w:rFonts w:ascii="Arial" w:hAnsi="Arial" w:cs="Arial"/>
        <w:sz w:val="16"/>
        <w:szCs w:val="16"/>
      </w:rPr>
      <w:t xml:space="preserve">, Guidi A, </w:t>
    </w:r>
    <w:r w:rsidR="00B40524">
      <w:rPr>
        <w:rFonts w:ascii="Arial" w:hAnsi="Arial" w:cs="Arial"/>
        <w:sz w:val="16"/>
        <w:szCs w:val="16"/>
      </w:rPr>
      <w:t>Verduzco J.M</w:t>
    </w:r>
    <w:r w:rsidR="00DF3280" w:rsidRPr="003F7CC8">
      <w:rPr>
        <w:rFonts w:ascii="Arial" w:hAnsi="Arial" w:cs="Arial"/>
        <w:sz w:val="16"/>
        <w:szCs w:val="16"/>
      </w:rPr>
      <w:t>.</w:t>
    </w:r>
    <w:r w:rsidR="003F7CC8" w:rsidRPr="003F7CC8">
      <w:rPr>
        <w:rFonts w:ascii="Arial" w:hAnsi="Arial" w:cs="Arial"/>
        <w:sz w:val="16"/>
        <w:szCs w:val="16"/>
      </w:rPr>
      <w:t xml:space="preserve"> </w:t>
    </w:r>
    <w:r w:rsidR="00BE58A6" w:rsidRPr="00BE58A6">
      <w:rPr>
        <w:rFonts w:ascii="Arial" w:hAnsi="Arial" w:cs="Arial"/>
        <w:i/>
        <w:iCs/>
        <w:sz w:val="16"/>
        <w:szCs w:val="16"/>
      </w:rPr>
      <w:t>Elastolisis de la dermis media: reporte de un caso</w:t>
    </w:r>
    <w:r w:rsidR="00BE58A6">
      <w:rPr>
        <w:rFonts w:ascii="Arial" w:hAnsi="Arial" w:cs="Arial"/>
        <w:i/>
        <w:iCs/>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CA0F2" w14:textId="22DB18F1" w:rsidR="00626ABA" w:rsidRDefault="00770EE6" w:rsidP="00626ABA">
    <w:pPr>
      <w:pStyle w:val="Encabezado"/>
      <w:jc w:val="center"/>
    </w:pPr>
    <w:r w:rsidRPr="0009552E">
      <w:rPr>
        <w:noProof/>
        <w:lang w:val="es-AR" w:eastAsia="es-AR"/>
      </w:rPr>
      <w:drawing>
        <wp:inline distT="0" distB="0" distL="0" distR="0" wp14:anchorId="1773DD5C" wp14:editId="52FFD2B6">
          <wp:extent cx="4143375" cy="1136650"/>
          <wp:effectExtent l="0" t="0" r="9525" b="6350"/>
          <wp:docPr id="9" name="Imagen 15" descr="C:\Users\Docente\Downloads\Revista Methodo Logo 2019.JPG"/>
          <wp:cNvGraphicFramePr/>
          <a:graphic xmlns:a="http://schemas.openxmlformats.org/drawingml/2006/main">
            <a:graphicData uri="http://schemas.openxmlformats.org/drawingml/2006/picture">
              <pic:pic xmlns:pic="http://schemas.openxmlformats.org/drawingml/2006/picture">
                <pic:nvPicPr>
                  <pic:cNvPr id="16" name="Imagen 15" descr="C:\Users\Docente\Downloads\Revista Methodo Logo 2019.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43427" cy="1136664"/>
                  </a:xfrm>
                  <a:prstGeom prst="rect">
                    <a:avLst/>
                  </a:prstGeom>
                  <a:noFill/>
                  <a:ln>
                    <a:noFill/>
                  </a:ln>
                </pic:spPr>
              </pic:pic>
            </a:graphicData>
          </a:graphic>
        </wp:inline>
      </w:drawing>
    </w:r>
  </w:p>
  <w:p w14:paraId="4F47124B" w14:textId="77777777" w:rsidR="00626ABA" w:rsidRDefault="00626ABA" w:rsidP="00626ABA">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E7298"/>
    <w:multiLevelType w:val="hybridMultilevel"/>
    <w:tmpl w:val="FE709BE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295D7C75"/>
    <w:multiLevelType w:val="hybridMultilevel"/>
    <w:tmpl w:val="A7805972"/>
    <w:lvl w:ilvl="0" w:tplc="D3DE92E4">
      <w:start w:val="1"/>
      <w:numFmt w:val="decimal"/>
      <w:lvlText w:val="%1."/>
      <w:lvlJc w:val="left"/>
      <w:pPr>
        <w:ind w:left="360" w:hanging="360"/>
      </w:pPr>
      <w:rPr>
        <w:rFonts w:ascii="Times New Roman" w:hAnsi="Times New Roman" w:cs="Times New Roman" w:hint="default"/>
        <w:sz w:val="18"/>
        <w:szCs w:val="18"/>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15:restartNumberingAfterBreak="0">
    <w:nsid w:val="32720471"/>
    <w:multiLevelType w:val="hybridMultilevel"/>
    <w:tmpl w:val="63AAC648"/>
    <w:lvl w:ilvl="0" w:tplc="A72E0AFA">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3" w15:restartNumberingAfterBreak="0">
    <w:nsid w:val="4B3A3B0E"/>
    <w:multiLevelType w:val="hybridMultilevel"/>
    <w:tmpl w:val="80DAAC9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4D1A364D"/>
    <w:multiLevelType w:val="hybridMultilevel"/>
    <w:tmpl w:val="63E602B6"/>
    <w:lvl w:ilvl="0" w:tplc="16900920">
      <w:start w:val="1"/>
      <w:numFmt w:val="decimal"/>
      <w:pStyle w:val="Biblio"/>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4E34670C"/>
    <w:multiLevelType w:val="hybridMultilevel"/>
    <w:tmpl w:val="F0E063BE"/>
    <w:lvl w:ilvl="0" w:tplc="0EB80F58">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4E8E6B1B"/>
    <w:multiLevelType w:val="hybridMultilevel"/>
    <w:tmpl w:val="AEDCD7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E3E2E85"/>
    <w:multiLevelType w:val="hybridMultilevel"/>
    <w:tmpl w:val="FA52AC0A"/>
    <w:lvl w:ilvl="0" w:tplc="35542050">
      <w:start w:val="1"/>
      <w:numFmt w:val="decimal"/>
      <w:lvlText w:val="%1."/>
      <w:lvlJc w:val="left"/>
      <w:pPr>
        <w:ind w:left="765" w:hanging="36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 w15:restartNumberingAfterBreak="0">
    <w:nsid w:val="62202164"/>
    <w:multiLevelType w:val="hybridMultilevel"/>
    <w:tmpl w:val="34D8D2F6"/>
    <w:lvl w:ilvl="0" w:tplc="75E44792">
      <w:start w:val="1"/>
      <w:numFmt w:val="decimal"/>
      <w:lvlText w:val="%1."/>
      <w:lvlJc w:val="left"/>
      <w:pPr>
        <w:ind w:left="720" w:hanging="360"/>
      </w:pPr>
      <w:rPr>
        <w:rFonts w:hint="default"/>
        <w:b/>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674918E6"/>
    <w:multiLevelType w:val="hybridMultilevel"/>
    <w:tmpl w:val="17F802D4"/>
    <w:lvl w:ilvl="0" w:tplc="266C5A14">
      <w:start w:val="1"/>
      <w:numFmt w:val="upperLetter"/>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num w:numId="1">
    <w:abstractNumId w:val="8"/>
  </w:num>
  <w:num w:numId="2">
    <w:abstractNumId w:val="6"/>
  </w:num>
  <w:num w:numId="3">
    <w:abstractNumId w:val="3"/>
  </w:num>
  <w:num w:numId="4">
    <w:abstractNumId w:val="0"/>
  </w:num>
  <w:num w:numId="5">
    <w:abstractNumId w:val="1"/>
  </w:num>
  <w:num w:numId="6">
    <w:abstractNumId w:val="2"/>
  </w:num>
  <w:num w:numId="7">
    <w:abstractNumId w:val="5"/>
  </w:num>
  <w:num w:numId="8">
    <w:abstractNumId w:val="7"/>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5DB"/>
    <w:rsid w:val="00001A5E"/>
    <w:rsid w:val="0000543C"/>
    <w:rsid w:val="0001004C"/>
    <w:rsid w:val="00013E8A"/>
    <w:rsid w:val="000217C5"/>
    <w:rsid w:val="000309B8"/>
    <w:rsid w:val="000325CD"/>
    <w:rsid w:val="00033DF4"/>
    <w:rsid w:val="000351BC"/>
    <w:rsid w:val="00035D6F"/>
    <w:rsid w:val="0003745E"/>
    <w:rsid w:val="00037571"/>
    <w:rsid w:val="00037D14"/>
    <w:rsid w:val="00041189"/>
    <w:rsid w:val="00041F9F"/>
    <w:rsid w:val="00041FD0"/>
    <w:rsid w:val="0004248A"/>
    <w:rsid w:val="000428FD"/>
    <w:rsid w:val="00042C96"/>
    <w:rsid w:val="00044A5A"/>
    <w:rsid w:val="000455EF"/>
    <w:rsid w:val="00051761"/>
    <w:rsid w:val="00056374"/>
    <w:rsid w:val="00056410"/>
    <w:rsid w:val="00057CC2"/>
    <w:rsid w:val="00062ABC"/>
    <w:rsid w:val="0006367F"/>
    <w:rsid w:val="0006522E"/>
    <w:rsid w:val="0007727F"/>
    <w:rsid w:val="00090D08"/>
    <w:rsid w:val="00092E36"/>
    <w:rsid w:val="00096521"/>
    <w:rsid w:val="0009695F"/>
    <w:rsid w:val="000A1247"/>
    <w:rsid w:val="000A71F9"/>
    <w:rsid w:val="000A735C"/>
    <w:rsid w:val="000A741C"/>
    <w:rsid w:val="000B2D99"/>
    <w:rsid w:val="000B515D"/>
    <w:rsid w:val="000B5DA7"/>
    <w:rsid w:val="000B7DD3"/>
    <w:rsid w:val="000C15DC"/>
    <w:rsid w:val="000D2D76"/>
    <w:rsid w:val="000D59D3"/>
    <w:rsid w:val="000E3C14"/>
    <w:rsid w:val="000E6FB3"/>
    <w:rsid w:val="000F1062"/>
    <w:rsid w:val="000F39B1"/>
    <w:rsid w:val="000F512A"/>
    <w:rsid w:val="000F7A78"/>
    <w:rsid w:val="00101666"/>
    <w:rsid w:val="0010708D"/>
    <w:rsid w:val="00107FC6"/>
    <w:rsid w:val="00110616"/>
    <w:rsid w:val="00116D97"/>
    <w:rsid w:val="00120067"/>
    <w:rsid w:val="00120ADE"/>
    <w:rsid w:val="0012741A"/>
    <w:rsid w:val="001277AA"/>
    <w:rsid w:val="00141C20"/>
    <w:rsid w:val="001423EC"/>
    <w:rsid w:val="0014317A"/>
    <w:rsid w:val="001432B5"/>
    <w:rsid w:val="00150D80"/>
    <w:rsid w:val="00151977"/>
    <w:rsid w:val="001525A2"/>
    <w:rsid w:val="001528ED"/>
    <w:rsid w:val="00153C82"/>
    <w:rsid w:val="00155E4D"/>
    <w:rsid w:val="00156DE2"/>
    <w:rsid w:val="001606A7"/>
    <w:rsid w:val="001612B2"/>
    <w:rsid w:val="00162D5E"/>
    <w:rsid w:val="00165067"/>
    <w:rsid w:val="00167709"/>
    <w:rsid w:val="00167D0B"/>
    <w:rsid w:val="0017239E"/>
    <w:rsid w:val="00174B77"/>
    <w:rsid w:val="0017732E"/>
    <w:rsid w:val="00177832"/>
    <w:rsid w:val="00181180"/>
    <w:rsid w:val="001816C6"/>
    <w:rsid w:val="00184F08"/>
    <w:rsid w:val="001866D9"/>
    <w:rsid w:val="00191102"/>
    <w:rsid w:val="00192D3C"/>
    <w:rsid w:val="00193372"/>
    <w:rsid w:val="001A200E"/>
    <w:rsid w:val="001A2E6E"/>
    <w:rsid w:val="001B220B"/>
    <w:rsid w:val="001B3FC4"/>
    <w:rsid w:val="001D0A44"/>
    <w:rsid w:val="001D3F16"/>
    <w:rsid w:val="001D48E3"/>
    <w:rsid w:val="001D65DB"/>
    <w:rsid w:val="001E2E25"/>
    <w:rsid w:val="001E5854"/>
    <w:rsid w:val="001F2D90"/>
    <w:rsid w:val="001F3062"/>
    <w:rsid w:val="001F67D5"/>
    <w:rsid w:val="00200036"/>
    <w:rsid w:val="00203CDC"/>
    <w:rsid w:val="0020546F"/>
    <w:rsid w:val="00205AC8"/>
    <w:rsid w:val="00210FC0"/>
    <w:rsid w:val="00214385"/>
    <w:rsid w:val="0021674F"/>
    <w:rsid w:val="00216D94"/>
    <w:rsid w:val="00227055"/>
    <w:rsid w:val="0023024B"/>
    <w:rsid w:val="00230717"/>
    <w:rsid w:val="00233090"/>
    <w:rsid w:val="002361A5"/>
    <w:rsid w:val="00236EB5"/>
    <w:rsid w:val="00240051"/>
    <w:rsid w:val="00241225"/>
    <w:rsid w:val="002412B2"/>
    <w:rsid w:val="00241BB3"/>
    <w:rsid w:val="002446B6"/>
    <w:rsid w:val="00255368"/>
    <w:rsid w:val="0025559F"/>
    <w:rsid w:val="00260767"/>
    <w:rsid w:val="00261381"/>
    <w:rsid w:val="00264CCF"/>
    <w:rsid w:val="002670AA"/>
    <w:rsid w:val="00272428"/>
    <w:rsid w:val="00276845"/>
    <w:rsid w:val="002813D4"/>
    <w:rsid w:val="0028443C"/>
    <w:rsid w:val="0028563C"/>
    <w:rsid w:val="00287454"/>
    <w:rsid w:val="00291AD6"/>
    <w:rsid w:val="0029385F"/>
    <w:rsid w:val="00295929"/>
    <w:rsid w:val="0029650E"/>
    <w:rsid w:val="002A48FD"/>
    <w:rsid w:val="002A4DBD"/>
    <w:rsid w:val="002A5167"/>
    <w:rsid w:val="002A5631"/>
    <w:rsid w:val="002B181A"/>
    <w:rsid w:val="002B2647"/>
    <w:rsid w:val="002B26B0"/>
    <w:rsid w:val="002B35BF"/>
    <w:rsid w:val="002B3EE2"/>
    <w:rsid w:val="002C22EF"/>
    <w:rsid w:val="002D070D"/>
    <w:rsid w:val="002D14EE"/>
    <w:rsid w:val="002D2E43"/>
    <w:rsid w:val="002D6106"/>
    <w:rsid w:val="002E5C62"/>
    <w:rsid w:val="002E7313"/>
    <w:rsid w:val="002F23C9"/>
    <w:rsid w:val="002F2E20"/>
    <w:rsid w:val="002F5675"/>
    <w:rsid w:val="002F5E6C"/>
    <w:rsid w:val="00304633"/>
    <w:rsid w:val="0030507D"/>
    <w:rsid w:val="003054FF"/>
    <w:rsid w:val="00311C03"/>
    <w:rsid w:val="00312051"/>
    <w:rsid w:val="0031259A"/>
    <w:rsid w:val="00316C75"/>
    <w:rsid w:val="00324324"/>
    <w:rsid w:val="00325C46"/>
    <w:rsid w:val="00326DFF"/>
    <w:rsid w:val="003342EA"/>
    <w:rsid w:val="00334590"/>
    <w:rsid w:val="00344B3F"/>
    <w:rsid w:val="00346DAF"/>
    <w:rsid w:val="00346F55"/>
    <w:rsid w:val="00351612"/>
    <w:rsid w:val="0035231D"/>
    <w:rsid w:val="00353DF4"/>
    <w:rsid w:val="003611F9"/>
    <w:rsid w:val="003632D4"/>
    <w:rsid w:val="00365400"/>
    <w:rsid w:val="00371D78"/>
    <w:rsid w:val="00373DBA"/>
    <w:rsid w:val="00374BD9"/>
    <w:rsid w:val="00375C71"/>
    <w:rsid w:val="00380A10"/>
    <w:rsid w:val="00380B8A"/>
    <w:rsid w:val="00390D02"/>
    <w:rsid w:val="00395252"/>
    <w:rsid w:val="003A0DF4"/>
    <w:rsid w:val="003A15FB"/>
    <w:rsid w:val="003A4C42"/>
    <w:rsid w:val="003A6474"/>
    <w:rsid w:val="003A6688"/>
    <w:rsid w:val="003A6FA2"/>
    <w:rsid w:val="003B070C"/>
    <w:rsid w:val="003B129F"/>
    <w:rsid w:val="003B5DA2"/>
    <w:rsid w:val="003C075D"/>
    <w:rsid w:val="003C3D06"/>
    <w:rsid w:val="003C7073"/>
    <w:rsid w:val="003C7BF8"/>
    <w:rsid w:val="003D023A"/>
    <w:rsid w:val="003E2ACD"/>
    <w:rsid w:val="003E49FA"/>
    <w:rsid w:val="003E59C0"/>
    <w:rsid w:val="003F16B3"/>
    <w:rsid w:val="003F2C56"/>
    <w:rsid w:val="003F7575"/>
    <w:rsid w:val="003F7CC8"/>
    <w:rsid w:val="00400AC9"/>
    <w:rsid w:val="00405194"/>
    <w:rsid w:val="00413421"/>
    <w:rsid w:val="004159FA"/>
    <w:rsid w:val="0041771C"/>
    <w:rsid w:val="004208DC"/>
    <w:rsid w:val="00420FD6"/>
    <w:rsid w:val="00423603"/>
    <w:rsid w:val="00426A25"/>
    <w:rsid w:val="00432053"/>
    <w:rsid w:val="00432725"/>
    <w:rsid w:val="004329AB"/>
    <w:rsid w:val="00432F99"/>
    <w:rsid w:val="00433964"/>
    <w:rsid w:val="00436F39"/>
    <w:rsid w:val="00443C0B"/>
    <w:rsid w:val="00445ED7"/>
    <w:rsid w:val="00455209"/>
    <w:rsid w:val="0045725D"/>
    <w:rsid w:val="0045792C"/>
    <w:rsid w:val="0045796D"/>
    <w:rsid w:val="00461470"/>
    <w:rsid w:val="00462FCA"/>
    <w:rsid w:val="004643C4"/>
    <w:rsid w:val="0046560D"/>
    <w:rsid w:val="00465A3F"/>
    <w:rsid w:val="0047296E"/>
    <w:rsid w:val="00472B3F"/>
    <w:rsid w:val="0047324E"/>
    <w:rsid w:val="00474E5A"/>
    <w:rsid w:val="00481CAB"/>
    <w:rsid w:val="004859D8"/>
    <w:rsid w:val="004861AB"/>
    <w:rsid w:val="004903DE"/>
    <w:rsid w:val="00496966"/>
    <w:rsid w:val="00496BC5"/>
    <w:rsid w:val="004A0FCD"/>
    <w:rsid w:val="004A33CE"/>
    <w:rsid w:val="004A38DE"/>
    <w:rsid w:val="004B364A"/>
    <w:rsid w:val="004C02C2"/>
    <w:rsid w:val="004C463B"/>
    <w:rsid w:val="004C6923"/>
    <w:rsid w:val="004C75F4"/>
    <w:rsid w:val="004D2E98"/>
    <w:rsid w:val="004D3303"/>
    <w:rsid w:val="004D648C"/>
    <w:rsid w:val="004E05CB"/>
    <w:rsid w:val="004E0A58"/>
    <w:rsid w:val="004E11F1"/>
    <w:rsid w:val="004E38DD"/>
    <w:rsid w:val="004E5814"/>
    <w:rsid w:val="004E765D"/>
    <w:rsid w:val="004F04A0"/>
    <w:rsid w:val="004F38DB"/>
    <w:rsid w:val="004F3F09"/>
    <w:rsid w:val="004F63C4"/>
    <w:rsid w:val="00501047"/>
    <w:rsid w:val="00511C27"/>
    <w:rsid w:val="00511CBE"/>
    <w:rsid w:val="00511EE1"/>
    <w:rsid w:val="00520BD8"/>
    <w:rsid w:val="00521461"/>
    <w:rsid w:val="0052372C"/>
    <w:rsid w:val="00524B7E"/>
    <w:rsid w:val="005254CA"/>
    <w:rsid w:val="00531E7D"/>
    <w:rsid w:val="0053361C"/>
    <w:rsid w:val="005362C1"/>
    <w:rsid w:val="00536425"/>
    <w:rsid w:val="00542410"/>
    <w:rsid w:val="005431C4"/>
    <w:rsid w:val="005431FD"/>
    <w:rsid w:val="005453A2"/>
    <w:rsid w:val="00547665"/>
    <w:rsid w:val="005500DB"/>
    <w:rsid w:val="00550701"/>
    <w:rsid w:val="005548BF"/>
    <w:rsid w:val="005602B4"/>
    <w:rsid w:val="00562B16"/>
    <w:rsid w:val="005636B0"/>
    <w:rsid w:val="005645DA"/>
    <w:rsid w:val="005660B9"/>
    <w:rsid w:val="005676B7"/>
    <w:rsid w:val="0057094E"/>
    <w:rsid w:val="00571C7E"/>
    <w:rsid w:val="005741EB"/>
    <w:rsid w:val="00575A5E"/>
    <w:rsid w:val="00577682"/>
    <w:rsid w:val="0058162A"/>
    <w:rsid w:val="00583CEF"/>
    <w:rsid w:val="00591F5B"/>
    <w:rsid w:val="00593446"/>
    <w:rsid w:val="005A30D7"/>
    <w:rsid w:val="005A4519"/>
    <w:rsid w:val="005A4BD8"/>
    <w:rsid w:val="005A4D71"/>
    <w:rsid w:val="005A5FC5"/>
    <w:rsid w:val="005B1C44"/>
    <w:rsid w:val="005B39C4"/>
    <w:rsid w:val="005B3E5C"/>
    <w:rsid w:val="005B44F0"/>
    <w:rsid w:val="005B5798"/>
    <w:rsid w:val="005B5F3E"/>
    <w:rsid w:val="005B624E"/>
    <w:rsid w:val="005C62B2"/>
    <w:rsid w:val="005D247B"/>
    <w:rsid w:val="005D356F"/>
    <w:rsid w:val="005D566B"/>
    <w:rsid w:val="005D7BBF"/>
    <w:rsid w:val="005E31E0"/>
    <w:rsid w:val="005F0C73"/>
    <w:rsid w:val="005F163A"/>
    <w:rsid w:val="005F1F2B"/>
    <w:rsid w:val="005F22F0"/>
    <w:rsid w:val="005F56C4"/>
    <w:rsid w:val="005F7159"/>
    <w:rsid w:val="006004B2"/>
    <w:rsid w:val="00600D63"/>
    <w:rsid w:val="00601E1A"/>
    <w:rsid w:val="00604382"/>
    <w:rsid w:val="0061007E"/>
    <w:rsid w:val="00615418"/>
    <w:rsid w:val="00621989"/>
    <w:rsid w:val="00622CE1"/>
    <w:rsid w:val="00624F0C"/>
    <w:rsid w:val="0062546C"/>
    <w:rsid w:val="00626ABA"/>
    <w:rsid w:val="00627671"/>
    <w:rsid w:val="00634633"/>
    <w:rsid w:val="00635311"/>
    <w:rsid w:val="00636D37"/>
    <w:rsid w:val="00644945"/>
    <w:rsid w:val="00645E5A"/>
    <w:rsid w:val="00646C19"/>
    <w:rsid w:val="006556D0"/>
    <w:rsid w:val="00656708"/>
    <w:rsid w:val="006572E4"/>
    <w:rsid w:val="00663965"/>
    <w:rsid w:val="006676B3"/>
    <w:rsid w:val="00682B1F"/>
    <w:rsid w:val="006849A1"/>
    <w:rsid w:val="00685A2A"/>
    <w:rsid w:val="006902EE"/>
    <w:rsid w:val="00691816"/>
    <w:rsid w:val="0069371F"/>
    <w:rsid w:val="006939DE"/>
    <w:rsid w:val="006A274E"/>
    <w:rsid w:val="006A4061"/>
    <w:rsid w:val="006A6ECE"/>
    <w:rsid w:val="006A7B7A"/>
    <w:rsid w:val="006B5384"/>
    <w:rsid w:val="006B5CED"/>
    <w:rsid w:val="006B6B54"/>
    <w:rsid w:val="006B6DBF"/>
    <w:rsid w:val="006C2644"/>
    <w:rsid w:val="006C3DBA"/>
    <w:rsid w:val="006C4B0D"/>
    <w:rsid w:val="006C6CE3"/>
    <w:rsid w:val="006C7A83"/>
    <w:rsid w:val="006D036E"/>
    <w:rsid w:val="006D096A"/>
    <w:rsid w:val="006D2D02"/>
    <w:rsid w:val="006D3E69"/>
    <w:rsid w:val="006D6BF2"/>
    <w:rsid w:val="006E191A"/>
    <w:rsid w:val="006F09B5"/>
    <w:rsid w:val="006F33E0"/>
    <w:rsid w:val="006F5E26"/>
    <w:rsid w:val="00701137"/>
    <w:rsid w:val="00702F95"/>
    <w:rsid w:val="0070530E"/>
    <w:rsid w:val="00705889"/>
    <w:rsid w:val="00705D80"/>
    <w:rsid w:val="00706BAA"/>
    <w:rsid w:val="0070713A"/>
    <w:rsid w:val="007107B5"/>
    <w:rsid w:val="00711AD2"/>
    <w:rsid w:val="007137A9"/>
    <w:rsid w:val="00713CE9"/>
    <w:rsid w:val="00714706"/>
    <w:rsid w:val="007148A1"/>
    <w:rsid w:val="00714DF3"/>
    <w:rsid w:val="00715C41"/>
    <w:rsid w:val="007167F8"/>
    <w:rsid w:val="00726CF9"/>
    <w:rsid w:val="00740E6B"/>
    <w:rsid w:val="007416C6"/>
    <w:rsid w:val="007430A8"/>
    <w:rsid w:val="00744017"/>
    <w:rsid w:val="00745844"/>
    <w:rsid w:val="00750B4D"/>
    <w:rsid w:val="00770EE6"/>
    <w:rsid w:val="007729BE"/>
    <w:rsid w:val="0077755B"/>
    <w:rsid w:val="0077790F"/>
    <w:rsid w:val="0078056E"/>
    <w:rsid w:val="0078135C"/>
    <w:rsid w:val="00787713"/>
    <w:rsid w:val="00787A3A"/>
    <w:rsid w:val="0079081E"/>
    <w:rsid w:val="00792438"/>
    <w:rsid w:val="00794C2A"/>
    <w:rsid w:val="00795A3A"/>
    <w:rsid w:val="007A0880"/>
    <w:rsid w:val="007A4105"/>
    <w:rsid w:val="007A52C8"/>
    <w:rsid w:val="007B0738"/>
    <w:rsid w:val="007B0BDE"/>
    <w:rsid w:val="007B26FC"/>
    <w:rsid w:val="007B4EC3"/>
    <w:rsid w:val="007B53E9"/>
    <w:rsid w:val="007B7160"/>
    <w:rsid w:val="007B7978"/>
    <w:rsid w:val="007C0E2E"/>
    <w:rsid w:val="007C10F6"/>
    <w:rsid w:val="007C4FC6"/>
    <w:rsid w:val="007C69DE"/>
    <w:rsid w:val="007D2366"/>
    <w:rsid w:val="007D37EC"/>
    <w:rsid w:val="007D5DC8"/>
    <w:rsid w:val="007E6356"/>
    <w:rsid w:val="007F1A50"/>
    <w:rsid w:val="007F30E6"/>
    <w:rsid w:val="007F5E35"/>
    <w:rsid w:val="007F780C"/>
    <w:rsid w:val="007F7E44"/>
    <w:rsid w:val="008005A6"/>
    <w:rsid w:val="00803D5F"/>
    <w:rsid w:val="008040BD"/>
    <w:rsid w:val="008054FD"/>
    <w:rsid w:val="00805855"/>
    <w:rsid w:val="00811D7E"/>
    <w:rsid w:val="00813658"/>
    <w:rsid w:val="00815ADA"/>
    <w:rsid w:val="00820D1F"/>
    <w:rsid w:val="00830E3E"/>
    <w:rsid w:val="008327AB"/>
    <w:rsid w:val="00837507"/>
    <w:rsid w:val="0084353C"/>
    <w:rsid w:val="00844880"/>
    <w:rsid w:val="008453C2"/>
    <w:rsid w:val="0084562A"/>
    <w:rsid w:val="0085057F"/>
    <w:rsid w:val="0085615D"/>
    <w:rsid w:val="00862D4F"/>
    <w:rsid w:val="0086306E"/>
    <w:rsid w:val="00865E0F"/>
    <w:rsid w:val="00880744"/>
    <w:rsid w:val="008811AD"/>
    <w:rsid w:val="00881318"/>
    <w:rsid w:val="008845A1"/>
    <w:rsid w:val="00885967"/>
    <w:rsid w:val="00887CB3"/>
    <w:rsid w:val="00892B08"/>
    <w:rsid w:val="00894BB8"/>
    <w:rsid w:val="00895663"/>
    <w:rsid w:val="008966DF"/>
    <w:rsid w:val="0089743A"/>
    <w:rsid w:val="008A2286"/>
    <w:rsid w:val="008A5A5A"/>
    <w:rsid w:val="008A660D"/>
    <w:rsid w:val="008A689C"/>
    <w:rsid w:val="008B1238"/>
    <w:rsid w:val="008B23C6"/>
    <w:rsid w:val="008B2FE0"/>
    <w:rsid w:val="008C0D67"/>
    <w:rsid w:val="008C4E91"/>
    <w:rsid w:val="008D5291"/>
    <w:rsid w:val="008D5E4C"/>
    <w:rsid w:val="008D6849"/>
    <w:rsid w:val="008D6B32"/>
    <w:rsid w:val="008D7724"/>
    <w:rsid w:val="008E4CEE"/>
    <w:rsid w:val="008E50A0"/>
    <w:rsid w:val="008E5A4B"/>
    <w:rsid w:val="008E5FAF"/>
    <w:rsid w:val="008F22DE"/>
    <w:rsid w:val="008F3471"/>
    <w:rsid w:val="008F5B1C"/>
    <w:rsid w:val="00902F62"/>
    <w:rsid w:val="00906F9E"/>
    <w:rsid w:val="00911284"/>
    <w:rsid w:val="00913552"/>
    <w:rsid w:val="009152D3"/>
    <w:rsid w:val="009161DA"/>
    <w:rsid w:val="009167D4"/>
    <w:rsid w:val="00922BA6"/>
    <w:rsid w:val="0093361F"/>
    <w:rsid w:val="009408C8"/>
    <w:rsid w:val="00941A77"/>
    <w:rsid w:val="00941F8F"/>
    <w:rsid w:val="00951529"/>
    <w:rsid w:val="00951D56"/>
    <w:rsid w:val="00960969"/>
    <w:rsid w:val="00961D57"/>
    <w:rsid w:val="00961D83"/>
    <w:rsid w:val="00962388"/>
    <w:rsid w:val="00962BC6"/>
    <w:rsid w:val="00963887"/>
    <w:rsid w:val="0096456E"/>
    <w:rsid w:val="00964B3A"/>
    <w:rsid w:val="00964DC4"/>
    <w:rsid w:val="00966C4C"/>
    <w:rsid w:val="00966F2C"/>
    <w:rsid w:val="009703CA"/>
    <w:rsid w:val="00974FEF"/>
    <w:rsid w:val="0097525C"/>
    <w:rsid w:val="00977F63"/>
    <w:rsid w:val="00977FCA"/>
    <w:rsid w:val="00981CD9"/>
    <w:rsid w:val="00986BEE"/>
    <w:rsid w:val="009A06B0"/>
    <w:rsid w:val="009A622A"/>
    <w:rsid w:val="009A7583"/>
    <w:rsid w:val="009B6E52"/>
    <w:rsid w:val="009C08C5"/>
    <w:rsid w:val="009C6EA5"/>
    <w:rsid w:val="009D2D2A"/>
    <w:rsid w:val="009D4B69"/>
    <w:rsid w:val="009E228D"/>
    <w:rsid w:val="009F1767"/>
    <w:rsid w:val="009F503C"/>
    <w:rsid w:val="00A00806"/>
    <w:rsid w:val="00A03077"/>
    <w:rsid w:val="00A05E58"/>
    <w:rsid w:val="00A0751F"/>
    <w:rsid w:val="00A129C3"/>
    <w:rsid w:val="00A12CE2"/>
    <w:rsid w:val="00A13867"/>
    <w:rsid w:val="00A145D8"/>
    <w:rsid w:val="00A14F61"/>
    <w:rsid w:val="00A175E7"/>
    <w:rsid w:val="00A17777"/>
    <w:rsid w:val="00A2766E"/>
    <w:rsid w:val="00A3221F"/>
    <w:rsid w:val="00A33072"/>
    <w:rsid w:val="00A34B7B"/>
    <w:rsid w:val="00A3615D"/>
    <w:rsid w:val="00A377F1"/>
    <w:rsid w:val="00A40840"/>
    <w:rsid w:val="00A41509"/>
    <w:rsid w:val="00A42794"/>
    <w:rsid w:val="00A44DC8"/>
    <w:rsid w:val="00A46D90"/>
    <w:rsid w:val="00A50164"/>
    <w:rsid w:val="00A506E7"/>
    <w:rsid w:val="00A53615"/>
    <w:rsid w:val="00A568F9"/>
    <w:rsid w:val="00A70067"/>
    <w:rsid w:val="00A71CA3"/>
    <w:rsid w:val="00A76316"/>
    <w:rsid w:val="00A76855"/>
    <w:rsid w:val="00A82457"/>
    <w:rsid w:val="00A8389E"/>
    <w:rsid w:val="00A96934"/>
    <w:rsid w:val="00AA0D1F"/>
    <w:rsid w:val="00AA239E"/>
    <w:rsid w:val="00AB420D"/>
    <w:rsid w:val="00AB4BD6"/>
    <w:rsid w:val="00AC19B2"/>
    <w:rsid w:val="00AD0B35"/>
    <w:rsid w:val="00AD3709"/>
    <w:rsid w:val="00AE1524"/>
    <w:rsid w:val="00AE52E3"/>
    <w:rsid w:val="00AF1C94"/>
    <w:rsid w:val="00AF462B"/>
    <w:rsid w:val="00AF4BE4"/>
    <w:rsid w:val="00AF57D7"/>
    <w:rsid w:val="00AF7E4E"/>
    <w:rsid w:val="00B015D3"/>
    <w:rsid w:val="00B0635C"/>
    <w:rsid w:val="00B06DDC"/>
    <w:rsid w:val="00B06FBE"/>
    <w:rsid w:val="00B23DCC"/>
    <w:rsid w:val="00B261C2"/>
    <w:rsid w:val="00B266CA"/>
    <w:rsid w:val="00B26BBF"/>
    <w:rsid w:val="00B27CBC"/>
    <w:rsid w:val="00B30DBE"/>
    <w:rsid w:val="00B33758"/>
    <w:rsid w:val="00B34676"/>
    <w:rsid w:val="00B35630"/>
    <w:rsid w:val="00B363EE"/>
    <w:rsid w:val="00B40524"/>
    <w:rsid w:val="00B431C2"/>
    <w:rsid w:val="00B43A9F"/>
    <w:rsid w:val="00B56346"/>
    <w:rsid w:val="00B603AE"/>
    <w:rsid w:val="00B64538"/>
    <w:rsid w:val="00B65C4C"/>
    <w:rsid w:val="00B67DE1"/>
    <w:rsid w:val="00B700FD"/>
    <w:rsid w:val="00B7086F"/>
    <w:rsid w:val="00B70E3D"/>
    <w:rsid w:val="00B73BE4"/>
    <w:rsid w:val="00B76A82"/>
    <w:rsid w:val="00B77C00"/>
    <w:rsid w:val="00B81B7C"/>
    <w:rsid w:val="00B855B0"/>
    <w:rsid w:val="00B87F14"/>
    <w:rsid w:val="00BA3874"/>
    <w:rsid w:val="00BB3A90"/>
    <w:rsid w:val="00BC0EC1"/>
    <w:rsid w:val="00BC76FD"/>
    <w:rsid w:val="00BD423D"/>
    <w:rsid w:val="00BD5502"/>
    <w:rsid w:val="00BE2011"/>
    <w:rsid w:val="00BE58A6"/>
    <w:rsid w:val="00BF370A"/>
    <w:rsid w:val="00BF51C8"/>
    <w:rsid w:val="00BF6D2F"/>
    <w:rsid w:val="00BF6DD3"/>
    <w:rsid w:val="00C00497"/>
    <w:rsid w:val="00C01D9F"/>
    <w:rsid w:val="00C0412B"/>
    <w:rsid w:val="00C10321"/>
    <w:rsid w:val="00C13E2D"/>
    <w:rsid w:val="00C24653"/>
    <w:rsid w:val="00C35F60"/>
    <w:rsid w:val="00C36CC7"/>
    <w:rsid w:val="00C4303D"/>
    <w:rsid w:val="00C4483A"/>
    <w:rsid w:val="00C45CF4"/>
    <w:rsid w:val="00C47948"/>
    <w:rsid w:val="00C515D1"/>
    <w:rsid w:val="00C540B0"/>
    <w:rsid w:val="00C569B6"/>
    <w:rsid w:val="00C62C7D"/>
    <w:rsid w:val="00C62D3A"/>
    <w:rsid w:val="00C63727"/>
    <w:rsid w:val="00C70D40"/>
    <w:rsid w:val="00C730B1"/>
    <w:rsid w:val="00C743E2"/>
    <w:rsid w:val="00C7642F"/>
    <w:rsid w:val="00C77783"/>
    <w:rsid w:val="00C84AED"/>
    <w:rsid w:val="00C90D4E"/>
    <w:rsid w:val="00C90E18"/>
    <w:rsid w:val="00C92152"/>
    <w:rsid w:val="00C923AA"/>
    <w:rsid w:val="00C94A3A"/>
    <w:rsid w:val="00C95EAE"/>
    <w:rsid w:val="00CA01F3"/>
    <w:rsid w:val="00CA0548"/>
    <w:rsid w:val="00CA6D52"/>
    <w:rsid w:val="00CA6F7A"/>
    <w:rsid w:val="00CB1D05"/>
    <w:rsid w:val="00CB35CD"/>
    <w:rsid w:val="00CB4AE1"/>
    <w:rsid w:val="00CC556B"/>
    <w:rsid w:val="00CD2374"/>
    <w:rsid w:val="00CE0087"/>
    <w:rsid w:val="00CE0F5F"/>
    <w:rsid w:val="00CE34F6"/>
    <w:rsid w:val="00CE4297"/>
    <w:rsid w:val="00CE550F"/>
    <w:rsid w:val="00CE5EAD"/>
    <w:rsid w:val="00CE6FCC"/>
    <w:rsid w:val="00CE7436"/>
    <w:rsid w:val="00CF52A0"/>
    <w:rsid w:val="00D0552A"/>
    <w:rsid w:val="00D14EDC"/>
    <w:rsid w:val="00D2030F"/>
    <w:rsid w:val="00D20B62"/>
    <w:rsid w:val="00D21BBB"/>
    <w:rsid w:val="00D31C6E"/>
    <w:rsid w:val="00D32A26"/>
    <w:rsid w:val="00D32BFB"/>
    <w:rsid w:val="00D33A64"/>
    <w:rsid w:val="00D41376"/>
    <w:rsid w:val="00D418BC"/>
    <w:rsid w:val="00D42E76"/>
    <w:rsid w:val="00D43D72"/>
    <w:rsid w:val="00D45305"/>
    <w:rsid w:val="00D62E75"/>
    <w:rsid w:val="00D65923"/>
    <w:rsid w:val="00D671CF"/>
    <w:rsid w:val="00D6728C"/>
    <w:rsid w:val="00D71DC3"/>
    <w:rsid w:val="00D740A2"/>
    <w:rsid w:val="00D74FDD"/>
    <w:rsid w:val="00D76493"/>
    <w:rsid w:val="00D77054"/>
    <w:rsid w:val="00D82588"/>
    <w:rsid w:val="00D83103"/>
    <w:rsid w:val="00D832D7"/>
    <w:rsid w:val="00D90FF5"/>
    <w:rsid w:val="00D92AA1"/>
    <w:rsid w:val="00D94939"/>
    <w:rsid w:val="00D94A72"/>
    <w:rsid w:val="00DA409A"/>
    <w:rsid w:val="00DA5348"/>
    <w:rsid w:val="00DA6815"/>
    <w:rsid w:val="00DB4170"/>
    <w:rsid w:val="00DC26C3"/>
    <w:rsid w:val="00DC2927"/>
    <w:rsid w:val="00DC60D7"/>
    <w:rsid w:val="00DD1317"/>
    <w:rsid w:val="00DE12AC"/>
    <w:rsid w:val="00DE1D81"/>
    <w:rsid w:val="00DE210B"/>
    <w:rsid w:val="00DE4650"/>
    <w:rsid w:val="00DE4680"/>
    <w:rsid w:val="00DE5D6C"/>
    <w:rsid w:val="00DE6C93"/>
    <w:rsid w:val="00DF26F5"/>
    <w:rsid w:val="00DF3280"/>
    <w:rsid w:val="00E02145"/>
    <w:rsid w:val="00E0248F"/>
    <w:rsid w:val="00E0591A"/>
    <w:rsid w:val="00E10D65"/>
    <w:rsid w:val="00E15B2B"/>
    <w:rsid w:val="00E15CB0"/>
    <w:rsid w:val="00E22178"/>
    <w:rsid w:val="00E26750"/>
    <w:rsid w:val="00E30DC8"/>
    <w:rsid w:val="00E31118"/>
    <w:rsid w:val="00E317E6"/>
    <w:rsid w:val="00E40364"/>
    <w:rsid w:val="00E40BF9"/>
    <w:rsid w:val="00E43FF9"/>
    <w:rsid w:val="00E45886"/>
    <w:rsid w:val="00E47ABF"/>
    <w:rsid w:val="00E56772"/>
    <w:rsid w:val="00E57817"/>
    <w:rsid w:val="00E6256F"/>
    <w:rsid w:val="00E63E4C"/>
    <w:rsid w:val="00E648BA"/>
    <w:rsid w:val="00E64AB4"/>
    <w:rsid w:val="00E64C98"/>
    <w:rsid w:val="00E64DEB"/>
    <w:rsid w:val="00E66E33"/>
    <w:rsid w:val="00E67DDF"/>
    <w:rsid w:val="00E7077B"/>
    <w:rsid w:val="00E71B80"/>
    <w:rsid w:val="00E72041"/>
    <w:rsid w:val="00E72CF1"/>
    <w:rsid w:val="00E7376C"/>
    <w:rsid w:val="00E84A75"/>
    <w:rsid w:val="00EA0D8E"/>
    <w:rsid w:val="00EA175F"/>
    <w:rsid w:val="00EA567B"/>
    <w:rsid w:val="00EA62DC"/>
    <w:rsid w:val="00EC10CB"/>
    <w:rsid w:val="00EC1508"/>
    <w:rsid w:val="00ED0265"/>
    <w:rsid w:val="00ED54BF"/>
    <w:rsid w:val="00ED5D19"/>
    <w:rsid w:val="00EE0B91"/>
    <w:rsid w:val="00EE1565"/>
    <w:rsid w:val="00EF58E2"/>
    <w:rsid w:val="00EF6B58"/>
    <w:rsid w:val="00EF72FF"/>
    <w:rsid w:val="00EF7CC9"/>
    <w:rsid w:val="00F010F0"/>
    <w:rsid w:val="00F04D15"/>
    <w:rsid w:val="00F066C7"/>
    <w:rsid w:val="00F06BE6"/>
    <w:rsid w:val="00F07648"/>
    <w:rsid w:val="00F10236"/>
    <w:rsid w:val="00F11EE3"/>
    <w:rsid w:val="00F120C6"/>
    <w:rsid w:val="00F13B58"/>
    <w:rsid w:val="00F1433D"/>
    <w:rsid w:val="00F17033"/>
    <w:rsid w:val="00F210AC"/>
    <w:rsid w:val="00F22A53"/>
    <w:rsid w:val="00F2350C"/>
    <w:rsid w:val="00F272AC"/>
    <w:rsid w:val="00F2795D"/>
    <w:rsid w:val="00F27C2C"/>
    <w:rsid w:val="00F32CB4"/>
    <w:rsid w:val="00F32FCC"/>
    <w:rsid w:val="00F367B9"/>
    <w:rsid w:val="00F378CA"/>
    <w:rsid w:val="00F41C3A"/>
    <w:rsid w:val="00F42019"/>
    <w:rsid w:val="00F44755"/>
    <w:rsid w:val="00F5393A"/>
    <w:rsid w:val="00F53D9E"/>
    <w:rsid w:val="00F55B19"/>
    <w:rsid w:val="00F64AC2"/>
    <w:rsid w:val="00F7090B"/>
    <w:rsid w:val="00F75B0B"/>
    <w:rsid w:val="00F769A7"/>
    <w:rsid w:val="00F7753B"/>
    <w:rsid w:val="00F77F39"/>
    <w:rsid w:val="00F80223"/>
    <w:rsid w:val="00F80E24"/>
    <w:rsid w:val="00F8125B"/>
    <w:rsid w:val="00F85A2E"/>
    <w:rsid w:val="00F9406A"/>
    <w:rsid w:val="00FA0D4B"/>
    <w:rsid w:val="00FA1D7C"/>
    <w:rsid w:val="00FA3A4E"/>
    <w:rsid w:val="00FA6387"/>
    <w:rsid w:val="00FB22A8"/>
    <w:rsid w:val="00FB6A49"/>
    <w:rsid w:val="00FC3F8F"/>
    <w:rsid w:val="00FC5F98"/>
    <w:rsid w:val="00FE0C10"/>
    <w:rsid w:val="00FE25D8"/>
    <w:rsid w:val="00FE3666"/>
    <w:rsid w:val="00FE4A35"/>
    <w:rsid w:val="00FF05CD"/>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DF1F6D"/>
  <w15:docId w15:val="{735BED71-7D2C-41CF-A37A-D3770DA62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AR" w:eastAsia="es-AR" w:bidi="ar-SA"/>
      </w:rPr>
    </w:rPrDefault>
    <w:pPrDefault>
      <w:pPr>
        <w:ind w:firstLine="17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Artículo"/>
    <w:qFormat/>
    <w:rsid w:val="00AB4BD6"/>
    <w:pPr>
      <w:ind w:firstLine="0"/>
      <w:jc w:val="both"/>
    </w:pPr>
    <w:rPr>
      <w:szCs w:val="24"/>
      <w:lang w:val="es-ES" w:eastAsia="es-ES"/>
    </w:rPr>
  </w:style>
  <w:style w:type="paragraph" w:styleId="Ttulo1">
    <w:name w:val="heading 1"/>
    <w:aliases w:val="Sección"/>
    <w:basedOn w:val="Normal"/>
    <w:next w:val="Normal"/>
    <w:link w:val="Ttulo1Car"/>
    <w:qFormat/>
    <w:rsid w:val="00AB4BD6"/>
    <w:pPr>
      <w:keepNext/>
      <w:spacing w:before="340" w:after="170"/>
      <w:jc w:val="left"/>
      <w:outlineLvl w:val="0"/>
    </w:pPr>
    <w:rPr>
      <w:rFonts w:ascii="Arial" w:hAnsi="Arial"/>
      <w:b/>
      <w:bCs/>
      <w:kern w:val="32"/>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D6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Sección Car"/>
    <w:link w:val="Ttulo1"/>
    <w:rsid w:val="00AB4BD6"/>
    <w:rPr>
      <w:rFonts w:ascii="Arial" w:hAnsi="Arial"/>
      <w:b/>
      <w:bCs/>
      <w:kern w:val="32"/>
      <w:sz w:val="24"/>
      <w:szCs w:val="32"/>
      <w:lang w:val="es-ES" w:eastAsia="es-ES"/>
    </w:rPr>
  </w:style>
  <w:style w:type="character" w:styleId="nfasis">
    <w:name w:val="Emphasis"/>
    <w:uiPriority w:val="20"/>
    <w:rsid w:val="00D77054"/>
    <w:rPr>
      <w:i/>
      <w:iCs/>
    </w:rPr>
  </w:style>
  <w:style w:type="paragraph" w:styleId="Encabezado">
    <w:name w:val="header"/>
    <w:basedOn w:val="Normal"/>
    <w:link w:val="EncabezadoCar"/>
    <w:uiPriority w:val="99"/>
    <w:rsid w:val="00D77054"/>
    <w:pPr>
      <w:tabs>
        <w:tab w:val="center" w:pos="4419"/>
        <w:tab w:val="right" w:pos="8838"/>
      </w:tabs>
    </w:pPr>
  </w:style>
  <w:style w:type="character" w:customStyle="1" w:styleId="EncabezadoCar">
    <w:name w:val="Encabezado Car"/>
    <w:link w:val="Encabezado"/>
    <w:uiPriority w:val="99"/>
    <w:rsid w:val="00D77054"/>
    <w:rPr>
      <w:sz w:val="24"/>
      <w:szCs w:val="24"/>
      <w:lang w:val="es-ES" w:eastAsia="es-ES"/>
    </w:rPr>
  </w:style>
  <w:style w:type="paragraph" w:styleId="Piedepgina">
    <w:name w:val="footer"/>
    <w:basedOn w:val="Normal"/>
    <w:link w:val="PiedepginaCar"/>
    <w:uiPriority w:val="99"/>
    <w:rsid w:val="00D77054"/>
    <w:pPr>
      <w:tabs>
        <w:tab w:val="center" w:pos="4419"/>
        <w:tab w:val="right" w:pos="8838"/>
      </w:tabs>
    </w:pPr>
  </w:style>
  <w:style w:type="character" w:customStyle="1" w:styleId="PiedepginaCar">
    <w:name w:val="Pie de página Car"/>
    <w:link w:val="Piedepgina"/>
    <w:uiPriority w:val="99"/>
    <w:rsid w:val="00D77054"/>
    <w:rPr>
      <w:sz w:val="24"/>
      <w:szCs w:val="24"/>
      <w:lang w:val="es-ES" w:eastAsia="es-ES"/>
    </w:rPr>
  </w:style>
  <w:style w:type="paragraph" w:styleId="Textodeglobo">
    <w:name w:val="Balloon Text"/>
    <w:basedOn w:val="Normal"/>
    <w:link w:val="TextodegloboCar"/>
    <w:rsid w:val="00D77054"/>
    <w:rPr>
      <w:rFonts w:ascii="Tahoma" w:hAnsi="Tahoma" w:cs="Tahoma"/>
      <w:sz w:val="16"/>
      <w:szCs w:val="16"/>
    </w:rPr>
  </w:style>
  <w:style w:type="character" w:customStyle="1" w:styleId="TextodegloboCar">
    <w:name w:val="Texto de globo Car"/>
    <w:link w:val="Textodeglobo"/>
    <w:rsid w:val="00D77054"/>
    <w:rPr>
      <w:rFonts w:ascii="Tahoma" w:hAnsi="Tahoma" w:cs="Tahoma"/>
      <w:sz w:val="16"/>
      <w:szCs w:val="16"/>
      <w:lang w:val="es-ES" w:eastAsia="es-ES"/>
    </w:rPr>
  </w:style>
  <w:style w:type="character" w:customStyle="1" w:styleId="apple-converted-space">
    <w:name w:val="apple-converted-space"/>
    <w:basedOn w:val="Fuentedeprrafopredeter"/>
    <w:rsid w:val="006A6ECE"/>
  </w:style>
  <w:style w:type="paragraph" w:styleId="Prrafodelista">
    <w:name w:val="List Paragraph"/>
    <w:basedOn w:val="Normal"/>
    <w:uiPriority w:val="34"/>
    <w:rsid w:val="009D2D2A"/>
    <w:pPr>
      <w:ind w:left="720"/>
      <w:contextualSpacing/>
    </w:pPr>
  </w:style>
  <w:style w:type="table" w:styleId="Tablabsica1">
    <w:name w:val="Table Simple 1"/>
    <w:basedOn w:val="Tablanormal"/>
    <w:rsid w:val="00D6592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uiPriority w:val="99"/>
    <w:unhideWhenUsed/>
    <w:rsid w:val="00D92AA1"/>
    <w:rPr>
      <w:color w:val="0000FF"/>
      <w:u w:val="single"/>
    </w:rPr>
  </w:style>
  <w:style w:type="character" w:styleId="Hipervnculovisitado">
    <w:name w:val="FollowedHyperlink"/>
    <w:basedOn w:val="Fuentedeprrafopredeter"/>
    <w:rsid w:val="00D92AA1"/>
    <w:rPr>
      <w:color w:val="800080" w:themeColor="followedHyperlink"/>
      <w:u w:val="single"/>
    </w:rPr>
  </w:style>
  <w:style w:type="character" w:styleId="Textoennegrita">
    <w:name w:val="Strong"/>
    <w:basedOn w:val="Fuentedeprrafopredeter"/>
    <w:uiPriority w:val="22"/>
    <w:rsid w:val="001B220B"/>
    <w:rPr>
      <w:b/>
      <w:bCs/>
    </w:rPr>
  </w:style>
  <w:style w:type="character" w:styleId="Refdecomentario">
    <w:name w:val="annotation reference"/>
    <w:basedOn w:val="Fuentedeprrafopredeter"/>
    <w:uiPriority w:val="99"/>
    <w:unhideWhenUsed/>
    <w:rsid w:val="002F5E6C"/>
    <w:rPr>
      <w:sz w:val="16"/>
      <w:szCs w:val="16"/>
    </w:rPr>
  </w:style>
  <w:style w:type="paragraph" w:styleId="Textocomentario">
    <w:name w:val="annotation text"/>
    <w:basedOn w:val="Normal"/>
    <w:link w:val="TextocomentarioCar"/>
    <w:uiPriority w:val="99"/>
    <w:unhideWhenUsed/>
    <w:rsid w:val="002F5E6C"/>
    <w:pPr>
      <w:spacing w:after="160"/>
    </w:pPr>
    <w:rPr>
      <w:rFonts w:asciiTheme="minorHAnsi" w:eastAsiaTheme="minorHAnsi" w:hAnsiTheme="minorHAnsi" w:cstheme="minorBidi"/>
      <w:szCs w:val="20"/>
      <w:lang w:val="es-AR" w:eastAsia="en-US"/>
    </w:rPr>
  </w:style>
  <w:style w:type="character" w:customStyle="1" w:styleId="TextocomentarioCar">
    <w:name w:val="Texto comentario Car"/>
    <w:basedOn w:val="Fuentedeprrafopredeter"/>
    <w:link w:val="Textocomentario"/>
    <w:uiPriority w:val="99"/>
    <w:rsid w:val="002F5E6C"/>
    <w:rPr>
      <w:rFonts w:asciiTheme="minorHAnsi" w:eastAsiaTheme="minorHAnsi" w:hAnsiTheme="minorHAnsi" w:cstheme="minorBidi"/>
      <w:lang w:eastAsia="en-US"/>
    </w:rPr>
  </w:style>
  <w:style w:type="paragraph" w:styleId="Ttulo">
    <w:name w:val="Title"/>
    <w:basedOn w:val="Normal"/>
    <w:next w:val="Normal"/>
    <w:link w:val="TtuloCar"/>
    <w:rsid w:val="00E57817"/>
    <w:pPr>
      <w:widowControl w:val="0"/>
      <w:pBdr>
        <w:bottom w:val="single" w:sz="8" w:space="4" w:color="4F81BD" w:themeColor="accent1"/>
      </w:pBdr>
      <w:spacing w:before="1701" w:after="284"/>
      <w:contextualSpacing/>
      <w:jc w:val="left"/>
    </w:pPr>
    <w:rPr>
      <w:rFonts w:ascii="Arial" w:eastAsiaTheme="majorEastAsia" w:hAnsi="Arial" w:cstheme="majorBidi"/>
      <w:b/>
      <w:color w:val="17365D" w:themeColor="text2" w:themeShade="BF"/>
      <w:spacing w:val="5"/>
      <w:kern w:val="28"/>
      <w:sz w:val="28"/>
      <w:szCs w:val="52"/>
    </w:rPr>
  </w:style>
  <w:style w:type="character" w:customStyle="1" w:styleId="TtuloCar">
    <w:name w:val="Título Car"/>
    <w:basedOn w:val="Fuentedeprrafopredeter"/>
    <w:link w:val="Ttulo"/>
    <w:rsid w:val="00E57817"/>
    <w:rPr>
      <w:rFonts w:ascii="Arial" w:eastAsiaTheme="majorEastAsia" w:hAnsi="Arial" w:cstheme="majorBidi"/>
      <w:b/>
      <w:color w:val="17365D" w:themeColor="text2" w:themeShade="BF"/>
      <w:spacing w:val="5"/>
      <w:kern w:val="28"/>
      <w:sz w:val="28"/>
      <w:szCs w:val="52"/>
      <w:lang w:val="es-ES" w:eastAsia="es-ES"/>
    </w:rPr>
  </w:style>
  <w:style w:type="paragraph" w:customStyle="1" w:styleId="TituloDocumento">
    <w:name w:val="Titulo Documento"/>
    <w:basedOn w:val="Normal"/>
    <w:link w:val="TituloDocumentoCar"/>
    <w:qFormat/>
    <w:rsid w:val="00AB4BD6"/>
    <w:pPr>
      <w:spacing w:before="240" w:after="240"/>
      <w:jc w:val="left"/>
    </w:pPr>
    <w:rPr>
      <w:rFonts w:ascii="Arial" w:hAnsi="Arial" w:cs="Arial"/>
      <w:b/>
      <w:sz w:val="28"/>
      <w:szCs w:val="28"/>
    </w:rPr>
  </w:style>
  <w:style w:type="paragraph" w:customStyle="1" w:styleId="Autores">
    <w:name w:val="Autores"/>
    <w:basedOn w:val="Normal"/>
    <w:link w:val="AutoresCar"/>
    <w:qFormat/>
    <w:rsid w:val="00AB4BD6"/>
    <w:pPr>
      <w:jc w:val="left"/>
    </w:pPr>
    <w:rPr>
      <w:color w:val="333333"/>
      <w:szCs w:val="20"/>
      <w:shd w:val="clear" w:color="auto" w:fill="FFFFFF"/>
      <w:lang w:val="es-AR"/>
    </w:rPr>
  </w:style>
  <w:style w:type="character" w:customStyle="1" w:styleId="TituloDocumentoCar">
    <w:name w:val="Titulo Documento Car"/>
    <w:basedOn w:val="Fuentedeprrafopredeter"/>
    <w:link w:val="TituloDocumento"/>
    <w:rsid w:val="00AB4BD6"/>
    <w:rPr>
      <w:rFonts w:ascii="Arial" w:hAnsi="Arial" w:cs="Arial"/>
      <w:b/>
      <w:sz w:val="28"/>
      <w:szCs w:val="28"/>
      <w:lang w:val="es-ES" w:eastAsia="es-ES"/>
    </w:rPr>
  </w:style>
  <w:style w:type="paragraph" w:customStyle="1" w:styleId="LeyendaTabla">
    <w:name w:val="Leyenda Tabla"/>
    <w:basedOn w:val="Normal"/>
    <w:link w:val="LeyendaTablaCar"/>
    <w:qFormat/>
    <w:rsid w:val="00AB4BD6"/>
    <w:pPr>
      <w:jc w:val="center"/>
    </w:pPr>
    <w:rPr>
      <w:sz w:val="18"/>
    </w:rPr>
  </w:style>
  <w:style w:type="character" w:customStyle="1" w:styleId="AutoresCar">
    <w:name w:val="Autores Car"/>
    <w:basedOn w:val="Fuentedeprrafopredeter"/>
    <w:link w:val="Autores"/>
    <w:rsid w:val="00AB4BD6"/>
    <w:rPr>
      <w:color w:val="333333"/>
      <w:lang w:eastAsia="es-ES"/>
    </w:rPr>
  </w:style>
  <w:style w:type="paragraph" w:customStyle="1" w:styleId="Subseccin">
    <w:name w:val="Subsección"/>
    <w:basedOn w:val="Normal"/>
    <w:link w:val="SubseccinCar"/>
    <w:qFormat/>
    <w:rsid w:val="00AB4BD6"/>
    <w:pPr>
      <w:spacing w:before="340" w:after="170"/>
      <w:jc w:val="left"/>
    </w:pPr>
    <w:rPr>
      <w:rFonts w:ascii="Arial" w:hAnsi="Arial" w:cs="Arial"/>
      <w:b/>
    </w:rPr>
  </w:style>
  <w:style w:type="character" w:customStyle="1" w:styleId="LeyendaTablaCar">
    <w:name w:val="Leyenda Tabla Car"/>
    <w:basedOn w:val="Fuentedeprrafopredeter"/>
    <w:link w:val="LeyendaTabla"/>
    <w:rsid w:val="00AB4BD6"/>
    <w:rPr>
      <w:sz w:val="18"/>
      <w:szCs w:val="24"/>
      <w:lang w:val="es-ES" w:eastAsia="es-ES"/>
    </w:rPr>
  </w:style>
  <w:style w:type="paragraph" w:customStyle="1" w:styleId="Resumen">
    <w:name w:val="Resumen"/>
    <w:basedOn w:val="Ttulo1"/>
    <w:link w:val="ResumenCar"/>
    <w:qFormat/>
    <w:rsid w:val="00AB4BD6"/>
    <w:pPr>
      <w:spacing w:before="454" w:after="567" w:line="276" w:lineRule="auto"/>
      <w:ind w:left="851" w:right="851"/>
      <w:contextualSpacing/>
      <w:jc w:val="both"/>
    </w:pPr>
    <w:rPr>
      <w:sz w:val="18"/>
    </w:rPr>
  </w:style>
  <w:style w:type="character" w:customStyle="1" w:styleId="SubseccinCar">
    <w:name w:val="Subsección Car"/>
    <w:basedOn w:val="Fuentedeprrafopredeter"/>
    <w:link w:val="Subseccin"/>
    <w:rsid w:val="00AB4BD6"/>
    <w:rPr>
      <w:rFonts w:ascii="Arial" w:hAnsi="Arial" w:cs="Arial"/>
      <w:b/>
      <w:szCs w:val="24"/>
      <w:lang w:val="es-ES" w:eastAsia="es-ES"/>
    </w:rPr>
  </w:style>
  <w:style w:type="character" w:customStyle="1" w:styleId="ResumenCar">
    <w:name w:val="Resumen Car"/>
    <w:basedOn w:val="Ttulo1Car"/>
    <w:link w:val="Resumen"/>
    <w:rsid w:val="00AB4BD6"/>
    <w:rPr>
      <w:rFonts w:ascii="Arial" w:hAnsi="Arial"/>
      <w:b/>
      <w:bCs/>
      <w:kern w:val="32"/>
      <w:sz w:val="18"/>
      <w:szCs w:val="32"/>
      <w:lang w:val="es-ES" w:eastAsia="es-ES"/>
    </w:rPr>
  </w:style>
  <w:style w:type="paragraph" w:styleId="Descripcin">
    <w:name w:val="caption"/>
    <w:basedOn w:val="Normal"/>
    <w:next w:val="Normal"/>
    <w:semiHidden/>
    <w:unhideWhenUsed/>
    <w:qFormat/>
    <w:rsid w:val="00AB4BD6"/>
    <w:pPr>
      <w:spacing w:after="200"/>
    </w:pPr>
    <w:rPr>
      <w:b/>
      <w:bCs/>
      <w:color w:val="4F81BD" w:themeColor="accent1"/>
      <w:sz w:val="18"/>
      <w:szCs w:val="18"/>
    </w:rPr>
  </w:style>
  <w:style w:type="paragraph" w:customStyle="1" w:styleId="Biblio">
    <w:name w:val="Biblio"/>
    <w:basedOn w:val="Prrafodelista"/>
    <w:link w:val="BiblioCar"/>
    <w:qFormat/>
    <w:rsid w:val="00AB4BD6"/>
    <w:pPr>
      <w:numPr>
        <w:numId w:val="9"/>
      </w:numPr>
      <w:suppressAutoHyphens/>
      <w:autoSpaceDN w:val="0"/>
      <w:spacing w:after="120"/>
      <w:contextualSpacing w:val="0"/>
      <w:textAlignment w:val="baseline"/>
    </w:pPr>
    <w:rPr>
      <w:bCs/>
    </w:rPr>
  </w:style>
  <w:style w:type="character" w:customStyle="1" w:styleId="BiblioCar">
    <w:name w:val="Biblio Car"/>
    <w:basedOn w:val="Fuentedeprrafopredeter"/>
    <w:link w:val="Biblio"/>
    <w:rsid w:val="00AB4BD6"/>
    <w:rPr>
      <w:bCs/>
      <w:szCs w:val="24"/>
      <w:lang w:val="es-ES" w:eastAsia="es-ES"/>
    </w:rPr>
  </w:style>
  <w:style w:type="paragraph" w:customStyle="1" w:styleId="LEYENDAFIGURA">
    <w:name w:val="LEYENDA FIGURA"/>
    <w:basedOn w:val="LeyendaTabla"/>
    <w:link w:val="LEYENDAFIGURACar"/>
    <w:qFormat/>
    <w:rsid w:val="00AB4BD6"/>
    <w:pPr>
      <w:jc w:val="left"/>
    </w:pPr>
  </w:style>
  <w:style w:type="character" w:customStyle="1" w:styleId="LEYENDAFIGURACar">
    <w:name w:val="LEYENDA FIGURA Car"/>
    <w:basedOn w:val="LeyendaTablaCar"/>
    <w:link w:val="LEYENDAFIGURA"/>
    <w:rsid w:val="00AB4BD6"/>
    <w:rPr>
      <w:sz w:val="18"/>
      <w:szCs w:val="24"/>
      <w:lang w:val="es-ES" w:eastAsia="es-ES"/>
    </w:rPr>
  </w:style>
  <w:style w:type="paragraph" w:styleId="HTMLconformatoprevio">
    <w:name w:val="HTML Preformatted"/>
    <w:basedOn w:val="Normal"/>
    <w:link w:val="HTMLconformatoprevioCar"/>
    <w:uiPriority w:val="99"/>
    <w:unhideWhenUsed/>
    <w:rsid w:val="00892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es-AR" w:eastAsia="es-AR"/>
    </w:rPr>
  </w:style>
  <w:style w:type="character" w:customStyle="1" w:styleId="HTMLconformatoprevioCar">
    <w:name w:val="HTML con formato previo Car"/>
    <w:basedOn w:val="Fuentedeprrafopredeter"/>
    <w:link w:val="HTMLconformatoprevio"/>
    <w:uiPriority w:val="99"/>
    <w:rsid w:val="00892B08"/>
    <w:rPr>
      <w:rFonts w:ascii="Courier New" w:hAnsi="Courier New" w:cs="Courier New"/>
    </w:rPr>
  </w:style>
  <w:style w:type="character" w:styleId="Mencinsinresolver">
    <w:name w:val="Unresolved Mention"/>
    <w:basedOn w:val="Fuentedeprrafopredeter"/>
    <w:uiPriority w:val="99"/>
    <w:semiHidden/>
    <w:unhideWhenUsed/>
    <w:rsid w:val="004051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483439">
      <w:bodyDiv w:val="1"/>
      <w:marLeft w:val="0"/>
      <w:marRight w:val="0"/>
      <w:marTop w:val="0"/>
      <w:marBottom w:val="0"/>
      <w:divBdr>
        <w:top w:val="none" w:sz="0" w:space="0" w:color="auto"/>
        <w:left w:val="none" w:sz="0" w:space="0" w:color="auto"/>
        <w:bottom w:val="none" w:sz="0" w:space="0" w:color="auto"/>
        <w:right w:val="none" w:sz="0" w:space="0" w:color="auto"/>
      </w:divBdr>
    </w:div>
    <w:div w:id="1770926178">
      <w:bodyDiv w:val="1"/>
      <w:marLeft w:val="0"/>
      <w:marRight w:val="0"/>
      <w:marTop w:val="0"/>
      <w:marBottom w:val="0"/>
      <w:divBdr>
        <w:top w:val="none" w:sz="0" w:space="0" w:color="auto"/>
        <w:left w:val="none" w:sz="0" w:space="0" w:color="auto"/>
        <w:bottom w:val="none" w:sz="0" w:space="0" w:color="auto"/>
        <w:right w:val="none" w:sz="0" w:space="0" w:color="auto"/>
      </w:divBdr>
    </w:div>
    <w:div w:id="210530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ncbi.nlm.nih.gov/pubmed/?term=Mid-dermal+elastolysis%3A+A+female-centric+disease%3B+case+report+and+updated+review+of+the+literature" TargetMode="External"/><Relationship Id="rId3" Type="http://schemas.openxmlformats.org/officeDocument/2006/relationships/styles" Target="styles.xml"/><Relationship Id="rId21" Type="http://schemas.openxmlformats.org/officeDocument/2006/relationships/hyperlink" Target="https://doi.org/10.1111/pde.13511"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ncbi.nlm.nih.gov/pubmed/?term=Mid-dermal+Elastolysis%3A+Another+Dermatological+Clue+to+Autoimmunity%3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ncbi.nlm.nih.gov/pubmed/25526002"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ncbi.nlm.nih.gov/pmc/articles/PMC3718754/"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dermatolarg.org.ar/index.php/dermatolarg/article/view/1396/794" TargetMode="External"/><Relationship Id="rId28" Type="http://schemas.openxmlformats.org/officeDocument/2006/relationships/hyperlink" Target="https://www.ncbi.nlm.nih.gov/pubmed/?term=Middermal+elastolysis+as+a+manifestation+of+immune+reconstitution+inflammatory+syndrome+in+an+HIV-infected+patient" TargetMode="External"/><Relationship Id="rId10" Type="http://schemas.openxmlformats.org/officeDocument/2006/relationships/image" Target="media/image1.png"/><Relationship Id="rId19" Type="http://schemas.openxmlformats.org/officeDocument/2006/relationships/hyperlink" Target="http://bases.bireme.br/cgi-bin/wxislind.exe/iah/online/?IsisScript=iah/iah.xis&amp;src=google&amp;base=LILACS&amp;lang=p&amp;nextAction=lnk&amp;exprSearch=525241&amp;indexSearch=ID" TargetMode="External"/><Relationship Id="rId4" Type="http://schemas.openxmlformats.org/officeDocument/2006/relationships/settings" Target="settings.xml"/><Relationship Id="rId9" Type="http://schemas.openxmlformats.org/officeDocument/2006/relationships/hyperlink" Target="https://orcid.org/0000-0002-3485-8377" TargetMode="External"/><Relationship Id="rId14" Type="http://schemas.openxmlformats.org/officeDocument/2006/relationships/footer" Target="footer2.xml"/><Relationship Id="rId22" Type="http://schemas.openxmlformats.org/officeDocument/2006/relationships/hyperlink" Target="https://www.ncbi.nlm.nih.gov/pubmed/19936772" TargetMode="External"/><Relationship Id="rId27" Type="http://schemas.openxmlformats.org/officeDocument/2006/relationships/hyperlink" Target="https://www.ncbi.nlm.nih.gov/pubmed/?term=Lysyl+oxidase-like-2+mutations+and+reduced+mRNA+and+protein+expression+in+mid-dermal+elastolysis" TargetMode="External"/><Relationship Id="rId35" Type="http://schemas.openxmlformats.org/officeDocument/2006/relationships/theme" Target="theme/theme1.xml"/><Relationship Id="rId8" Type="http://schemas.openxmlformats.org/officeDocument/2006/relationships/hyperlink" Target="https://doi.org/10.22529/me.2021.6(1)0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1CD0F8C637E469E931CDD56D0176FFE"/>
        <w:category>
          <w:name w:val="General"/>
          <w:gallery w:val="placeholder"/>
        </w:category>
        <w:types>
          <w:type w:val="bbPlcHdr"/>
        </w:types>
        <w:behaviors>
          <w:behavior w:val="content"/>
        </w:behaviors>
        <w:guid w:val="{88769B83-9CF2-4AB8-B093-C78314758E71}"/>
      </w:docPartPr>
      <w:docPartBody>
        <w:p w:rsidR="002330AB" w:rsidRDefault="00754831" w:rsidP="00754831">
          <w:pPr>
            <w:pStyle w:val="C1CD0F8C637E469E931CDD56D0176FFE"/>
          </w:pPr>
          <w: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955D4"/>
    <w:rsid w:val="00003633"/>
    <w:rsid w:val="000326E5"/>
    <w:rsid w:val="0004055D"/>
    <w:rsid w:val="00042597"/>
    <w:rsid w:val="00077EDD"/>
    <w:rsid w:val="000C46BC"/>
    <w:rsid w:val="000D136B"/>
    <w:rsid w:val="000D435F"/>
    <w:rsid w:val="000E2819"/>
    <w:rsid w:val="000E5767"/>
    <w:rsid w:val="0010173B"/>
    <w:rsid w:val="001038A9"/>
    <w:rsid w:val="00136220"/>
    <w:rsid w:val="00137548"/>
    <w:rsid w:val="001413A1"/>
    <w:rsid w:val="00150E1C"/>
    <w:rsid w:val="00150EDC"/>
    <w:rsid w:val="0016544D"/>
    <w:rsid w:val="00183A63"/>
    <w:rsid w:val="00183B9E"/>
    <w:rsid w:val="001C7B2F"/>
    <w:rsid w:val="001D3CF2"/>
    <w:rsid w:val="001D4911"/>
    <w:rsid w:val="001D6A75"/>
    <w:rsid w:val="001E2E31"/>
    <w:rsid w:val="001E47A6"/>
    <w:rsid w:val="00206436"/>
    <w:rsid w:val="0021667D"/>
    <w:rsid w:val="002245D5"/>
    <w:rsid w:val="002330AB"/>
    <w:rsid w:val="0023639F"/>
    <w:rsid w:val="00237E7C"/>
    <w:rsid w:val="00255FB6"/>
    <w:rsid w:val="002955D4"/>
    <w:rsid w:val="002E56A6"/>
    <w:rsid w:val="002F222B"/>
    <w:rsid w:val="002F4FBD"/>
    <w:rsid w:val="003041AF"/>
    <w:rsid w:val="00307EEA"/>
    <w:rsid w:val="00331407"/>
    <w:rsid w:val="00332895"/>
    <w:rsid w:val="003554E9"/>
    <w:rsid w:val="0038095D"/>
    <w:rsid w:val="003E571F"/>
    <w:rsid w:val="00410975"/>
    <w:rsid w:val="00413EBE"/>
    <w:rsid w:val="00445C41"/>
    <w:rsid w:val="0045172E"/>
    <w:rsid w:val="00464C39"/>
    <w:rsid w:val="0046592E"/>
    <w:rsid w:val="00475C42"/>
    <w:rsid w:val="004B28F4"/>
    <w:rsid w:val="005339A7"/>
    <w:rsid w:val="00564E47"/>
    <w:rsid w:val="005724E9"/>
    <w:rsid w:val="00593A02"/>
    <w:rsid w:val="00596592"/>
    <w:rsid w:val="005A56CB"/>
    <w:rsid w:val="005B7A52"/>
    <w:rsid w:val="006000F4"/>
    <w:rsid w:val="0060074D"/>
    <w:rsid w:val="00615C1D"/>
    <w:rsid w:val="00622843"/>
    <w:rsid w:val="006275BC"/>
    <w:rsid w:val="00653FAD"/>
    <w:rsid w:val="0065624D"/>
    <w:rsid w:val="006609E1"/>
    <w:rsid w:val="00696173"/>
    <w:rsid w:val="006A0C50"/>
    <w:rsid w:val="006D4072"/>
    <w:rsid w:val="006E4C54"/>
    <w:rsid w:val="00705C75"/>
    <w:rsid w:val="007209FA"/>
    <w:rsid w:val="007360EA"/>
    <w:rsid w:val="0074676D"/>
    <w:rsid w:val="00750924"/>
    <w:rsid w:val="007538CC"/>
    <w:rsid w:val="007543BE"/>
    <w:rsid w:val="00754831"/>
    <w:rsid w:val="007773D8"/>
    <w:rsid w:val="00781807"/>
    <w:rsid w:val="00782C15"/>
    <w:rsid w:val="0079174F"/>
    <w:rsid w:val="007C6FD7"/>
    <w:rsid w:val="007F021E"/>
    <w:rsid w:val="00805677"/>
    <w:rsid w:val="0080759E"/>
    <w:rsid w:val="00811CEF"/>
    <w:rsid w:val="00815A82"/>
    <w:rsid w:val="00833222"/>
    <w:rsid w:val="00863FAD"/>
    <w:rsid w:val="008A08C9"/>
    <w:rsid w:val="008B3FD1"/>
    <w:rsid w:val="008D1E45"/>
    <w:rsid w:val="008F16EB"/>
    <w:rsid w:val="008F725C"/>
    <w:rsid w:val="009214EB"/>
    <w:rsid w:val="00935536"/>
    <w:rsid w:val="00951E64"/>
    <w:rsid w:val="0098369A"/>
    <w:rsid w:val="009C47DA"/>
    <w:rsid w:val="009E1BDE"/>
    <w:rsid w:val="009F36EC"/>
    <w:rsid w:val="00A168F1"/>
    <w:rsid w:val="00A20333"/>
    <w:rsid w:val="00A613B0"/>
    <w:rsid w:val="00A85076"/>
    <w:rsid w:val="00A85A58"/>
    <w:rsid w:val="00A94ECA"/>
    <w:rsid w:val="00AA41A5"/>
    <w:rsid w:val="00AB3F1B"/>
    <w:rsid w:val="00AD08A9"/>
    <w:rsid w:val="00B1743D"/>
    <w:rsid w:val="00B240DE"/>
    <w:rsid w:val="00B42358"/>
    <w:rsid w:val="00B64664"/>
    <w:rsid w:val="00B7595D"/>
    <w:rsid w:val="00B86F20"/>
    <w:rsid w:val="00B97F24"/>
    <w:rsid w:val="00BA337B"/>
    <w:rsid w:val="00BA570A"/>
    <w:rsid w:val="00BA690B"/>
    <w:rsid w:val="00BB4BB9"/>
    <w:rsid w:val="00BC40E6"/>
    <w:rsid w:val="00C335A0"/>
    <w:rsid w:val="00C64FB9"/>
    <w:rsid w:val="00C74732"/>
    <w:rsid w:val="00C77753"/>
    <w:rsid w:val="00C822B2"/>
    <w:rsid w:val="00C8500E"/>
    <w:rsid w:val="00C95AA4"/>
    <w:rsid w:val="00CC255C"/>
    <w:rsid w:val="00CF5C90"/>
    <w:rsid w:val="00CF67FC"/>
    <w:rsid w:val="00D173EA"/>
    <w:rsid w:val="00D63331"/>
    <w:rsid w:val="00D714E4"/>
    <w:rsid w:val="00D83DE1"/>
    <w:rsid w:val="00D854DB"/>
    <w:rsid w:val="00D9674D"/>
    <w:rsid w:val="00DA2640"/>
    <w:rsid w:val="00DA655B"/>
    <w:rsid w:val="00DB18A6"/>
    <w:rsid w:val="00DC06D0"/>
    <w:rsid w:val="00DF53E8"/>
    <w:rsid w:val="00E421CF"/>
    <w:rsid w:val="00EB2680"/>
    <w:rsid w:val="00EB5AFF"/>
    <w:rsid w:val="00EC78A8"/>
    <w:rsid w:val="00ED6C07"/>
    <w:rsid w:val="00EE3161"/>
    <w:rsid w:val="00EE6449"/>
    <w:rsid w:val="00F429B6"/>
    <w:rsid w:val="00F455B0"/>
    <w:rsid w:val="00F61E09"/>
    <w:rsid w:val="00F64C03"/>
    <w:rsid w:val="00F87DC8"/>
    <w:rsid w:val="00FD2891"/>
    <w:rsid w:val="00FD2D59"/>
    <w:rsid w:val="00FE64B3"/>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A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1CD0F8C637E469E931CDD56D0176FFE">
    <w:name w:val="C1CD0F8C637E469E931CDD56D0176FFE"/>
    <w:rsid w:val="00754831"/>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ED050-64B5-44F3-8F88-E04A96967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2162</Words>
  <Characters>11896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Revista Methodo-UCC</vt:lpstr>
    </vt:vector>
  </TitlesOfParts>
  <Company>Revista Methodo: Investigación Aplicada a las Ciencias Biológicas. Universidad Católica de Córdoba. Jacinto Ríos 571 Bº Gral. Paz. X5004FXS. Córdoba. Argentina. Tel.: (54) 351 4517299 / Correo: methodo@ucc.edu.ar / Web: methodo.ucc.edu.ar</Company>
  <LinksUpToDate>false</LinksUpToDate>
  <CharactersWithSpaces>14030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Methodo-UCC</dc:title>
  <dc:subject/>
  <dc:creator>Usuario</dc:creator>
  <cp:keywords/>
  <dc:description/>
  <cp:lastModifiedBy>usuario</cp:lastModifiedBy>
  <cp:revision>4</cp:revision>
  <cp:lastPrinted>2020-12-11T19:00:00Z</cp:lastPrinted>
  <dcterms:created xsi:type="dcterms:W3CDTF">2020-12-11T18:56:00Z</dcterms:created>
  <dcterms:modified xsi:type="dcterms:W3CDTF">2020-12-11T19:01:00Z</dcterms:modified>
</cp:coreProperties>
</file>