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4652" w14:textId="60509C16" w:rsidR="00C34885" w:rsidRDefault="007C48CB">
      <w:pPr>
        <w:pStyle w:val="Ttulo1"/>
        <w:spacing w:before="0" w:after="0"/>
        <w:ind w:hanging="142"/>
        <w:jc w:val="center"/>
      </w:pPr>
      <w:r>
        <w:rPr>
          <w:b w:val="0"/>
          <w:sz w:val="20"/>
          <w:szCs w:val="20"/>
        </w:rPr>
        <w:t xml:space="preserve">                                                                      </w:t>
      </w:r>
      <w:r>
        <w:rPr>
          <w:b w:val="0"/>
          <w:sz w:val="20"/>
          <w:szCs w:val="20"/>
        </w:rPr>
        <w:t xml:space="preserve">ARTICULO ORIGINAL Rev. </w:t>
      </w:r>
      <w:proofErr w:type="spellStart"/>
      <w:r>
        <w:rPr>
          <w:b w:val="0"/>
          <w:sz w:val="20"/>
          <w:szCs w:val="20"/>
        </w:rPr>
        <w:t>Methodo</w:t>
      </w:r>
      <w:proofErr w:type="spellEnd"/>
      <w:r>
        <w:rPr>
          <w:b w:val="0"/>
          <w:sz w:val="18"/>
          <w:szCs w:val="18"/>
        </w:rPr>
        <w:t xml:space="preserve"> 2025;10(1):</w:t>
      </w:r>
      <w:r w:rsidR="00CD79BE">
        <w:rPr>
          <w:b w:val="0"/>
          <w:sz w:val="18"/>
          <w:szCs w:val="18"/>
        </w:rPr>
        <w:t>26-</w:t>
      </w:r>
      <w:r w:rsidR="00BD777A">
        <w:rPr>
          <w:b w:val="0"/>
          <w:sz w:val="18"/>
          <w:szCs w:val="18"/>
        </w:rPr>
        <w:t>28</w:t>
      </w:r>
    </w:p>
    <w:bookmarkStart w:id="0" w:name="_GoBack"/>
    <w:p w14:paraId="645869EA" w14:textId="2159FABA" w:rsidR="00C34885" w:rsidRPr="00BD777A" w:rsidRDefault="00BD777A">
      <w:pPr>
        <w:pStyle w:val="Ttulo1"/>
        <w:spacing w:before="0" w:after="0"/>
        <w:ind w:hanging="142"/>
        <w:jc w:val="right"/>
        <w:rPr>
          <w:rFonts w:ascii="Verdana" w:eastAsia="Verdana" w:hAnsi="Verdana" w:cs="Verdana"/>
          <w:b w:val="0"/>
          <w:sz w:val="16"/>
          <w:szCs w:val="16"/>
          <w:highlight w:val="white"/>
        </w:rPr>
      </w:pPr>
      <w:r w:rsidRPr="00BD777A">
        <w:rPr>
          <w:rFonts w:ascii="Verdana" w:eastAsia="Verdana" w:hAnsi="Verdana" w:cs="Verdana"/>
          <w:b w:val="0"/>
          <w:sz w:val="17"/>
          <w:szCs w:val="17"/>
        </w:rPr>
        <w:fldChar w:fldCharType="begin"/>
      </w:r>
      <w:r w:rsidRPr="00BD777A">
        <w:rPr>
          <w:rFonts w:ascii="Verdana" w:eastAsia="Verdana" w:hAnsi="Verdana" w:cs="Verdana"/>
          <w:b w:val="0"/>
          <w:sz w:val="17"/>
          <w:szCs w:val="17"/>
        </w:rPr>
        <w:instrText xml:space="preserve"> HYPERLINK "https://doi.org/10.22529/me.2025.10(1)08" </w:instrText>
      </w:r>
      <w:r w:rsidRPr="00BD777A">
        <w:rPr>
          <w:rFonts w:ascii="Verdana" w:eastAsia="Verdana" w:hAnsi="Verdana" w:cs="Verdana"/>
          <w:b w:val="0"/>
          <w:sz w:val="17"/>
          <w:szCs w:val="17"/>
        </w:rPr>
      </w:r>
      <w:r w:rsidRPr="00BD777A">
        <w:rPr>
          <w:rFonts w:ascii="Verdana" w:eastAsia="Verdana" w:hAnsi="Verdana" w:cs="Verdana"/>
          <w:b w:val="0"/>
          <w:sz w:val="17"/>
          <w:szCs w:val="17"/>
        </w:rPr>
        <w:fldChar w:fldCharType="separate"/>
      </w:r>
      <w:r w:rsidR="007C48CB" w:rsidRPr="00BD777A">
        <w:rPr>
          <w:rStyle w:val="Hipervnculo"/>
          <w:rFonts w:ascii="Verdana" w:eastAsia="Verdana" w:hAnsi="Verdana" w:cs="Verdana"/>
          <w:b w:val="0"/>
          <w:color w:val="auto"/>
          <w:sz w:val="17"/>
          <w:szCs w:val="17"/>
        </w:rPr>
        <w:t>https://doi.org/10.22529/me.2025.10</w:t>
      </w:r>
      <w:r w:rsidR="007C48CB" w:rsidRPr="00BD777A">
        <w:rPr>
          <w:rStyle w:val="Hipervnculo"/>
          <w:rFonts w:ascii="Verdana" w:eastAsia="Verdana" w:hAnsi="Verdana" w:cs="Verdana"/>
          <w:b w:val="0"/>
          <w:color w:val="auto"/>
          <w:sz w:val="16"/>
          <w:szCs w:val="16"/>
          <w:highlight w:val="white"/>
        </w:rPr>
        <w:t>(1)0</w:t>
      </w:r>
      <w:r w:rsidR="00CD79BE" w:rsidRPr="00BD777A">
        <w:rPr>
          <w:rStyle w:val="Hipervnculo"/>
          <w:rFonts w:ascii="Verdana" w:eastAsia="Verdana" w:hAnsi="Verdana" w:cs="Verdana"/>
          <w:b w:val="0"/>
          <w:color w:val="auto"/>
          <w:sz w:val="16"/>
          <w:szCs w:val="16"/>
          <w:highlight w:val="white"/>
        </w:rPr>
        <w:t>8</w:t>
      </w:r>
      <w:r w:rsidRPr="00BD777A">
        <w:rPr>
          <w:rFonts w:ascii="Verdana" w:eastAsia="Verdana" w:hAnsi="Verdana" w:cs="Verdana"/>
          <w:b w:val="0"/>
          <w:sz w:val="17"/>
          <w:szCs w:val="17"/>
        </w:rPr>
        <w:fldChar w:fldCharType="end"/>
      </w:r>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C34885" w14:paraId="3D62D047" w14:textId="77777777">
        <w:trPr>
          <w:trHeight w:val="416"/>
        </w:trPr>
        <w:tc>
          <w:tcPr>
            <w:tcW w:w="5396" w:type="dxa"/>
            <w:vAlign w:val="center"/>
          </w:tcPr>
          <w:bookmarkEnd w:id="0"/>
          <w:p w14:paraId="2EE423B4" w14:textId="77777777" w:rsidR="00C34885" w:rsidRDefault="007C48CB">
            <w:pPr>
              <w:spacing w:line="360" w:lineRule="auto"/>
              <w:rPr>
                <w:rFonts w:ascii="Arial" w:eastAsia="Arial" w:hAnsi="Arial" w:cs="Arial"/>
                <w:sz w:val="16"/>
                <w:szCs w:val="16"/>
              </w:rPr>
            </w:pPr>
            <w:r>
              <w:rPr>
                <w:rFonts w:ascii="Arial" w:eastAsia="Arial" w:hAnsi="Arial" w:cs="Arial"/>
                <w:sz w:val="16"/>
                <w:szCs w:val="16"/>
              </w:rPr>
              <w:t xml:space="preserve">     </w:t>
            </w:r>
            <w:r w:rsidR="00CD79BE">
              <w:rPr>
                <w:rFonts w:ascii="Arial" w:eastAsia="Arial" w:hAnsi="Arial" w:cs="Arial"/>
                <w:sz w:val="16"/>
                <w:szCs w:val="16"/>
              </w:rPr>
              <w:t xml:space="preserve">                                </w:t>
            </w:r>
            <w:r>
              <w:rPr>
                <w:rFonts w:ascii="Arial" w:eastAsia="Arial" w:hAnsi="Arial" w:cs="Arial"/>
                <w:sz w:val="16"/>
                <w:szCs w:val="16"/>
              </w:rPr>
              <w:t xml:space="preserve">Recibido </w:t>
            </w:r>
            <w:r w:rsidR="00CD79BE">
              <w:rPr>
                <w:rFonts w:ascii="Arial" w:eastAsia="Arial" w:hAnsi="Arial" w:cs="Arial"/>
                <w:sz w:val="16"/>
                <w:szCs w:val="16"/>
              </w:rPr>
              <w:t xml:space="preserve">29 </w:t>
            </w:r>
            <w:proofErr w:type="gramStart"/>
            <w:r w:rsidR="00CD79BE">
              <w:rPr>
                <w:rFonts w:ascii="Arial" w:eastAsia="Arial" w:hAnsi="Arial" w:cs="Arial"/>
                <w:sz w:val="16"/>
                <w:szCs w:val="16"/>
              </w:rPr>
              <w:t>Nov.</w:t>
            </w:r>
            <w:proofErr w:type="gramEnd"/>
            <w:r>
              <w:rPr>
                <w:rFonts w:ascii="Arial" w:eastAsia="Arial" w:hAnsi="Arial" w:cs="Arial"/>
                <w:sz w:val="16"/>
                <w:szCs w:val="16"/>
              </w:rPr>
              <w:t xml:space="preserve"> 2024 | </w:t>
            </w:r>
            <w:r>
              <w:rPr>
                <w:rFonts w:ascii="Arial" w:eastAsia="Arial" w:hAnsi="Arial" w:cs="Arial"/>
                <w:sz w:val="16"/>
                <w:szCs w:val="16"/>
              </w:rPr>
              <w:t>|Publicado 05 Ene. 2025</w:t>
            </w:r>
          </w:p>
        </w:tc>
        <w:tc>
          <w:tcPr>
            <w:tcW w:w="3157" w:type="dxa"/>
            <w:shd w:val="clear" w:color="auto" w:fill="509D2F"/>
            <w:vAlign w:val="center"/>
          </w:tcPr>
          <w:p w14:paraId="013A873D" w14:textId="77777777" w:rsidR="00C34885" w:rsidRDefault="00C34885">
            <w:pPr>
              <w:spacing w:line="360" w:lineRule="auto"/>
              <w:jc w:val="center"/>
              <w:rPr>
                <w:rFonts w:ascii="Arial" w:eastAsia="Arial" w:hAnsi="Arial" w:cs="Arial"/>
                <w:color w:val="509D2F"/>
                <w:sz w:val="16"/>
                <w:szCs w:val="16"/>
              </w:rPr>
            </w:pPr>
          </w:p>
        </w:tc>
      </w:tr>
    </w:tbl>
    <w:p w14:paraId="12DD1893" w14:textId="77777777" w:rsidR="00C34885" w:rsidRDefault="00C34885">
      <w:pPr>
        <w:sectPr w:rsidR="00C34885">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47048A1B" w14:textId="77777777" w:rsidR="00C34885" w:rsidRDefault="007C48CB">
      <w:pPr>
        <w:pBdr>
          <w:top w:val="nil"/>
          <w:left w:val="nil"/>
          <w:bottom w:val="nil"/>
          <w:right w:val="nil"/>
          <w:between w:val="nil"/>
        </w:pBdr>
        <w:spacing w:before="240" w:after="240"/>
        <w:rPr>
          <w:rFonts w:ascii="Arial" w:eastAsia="Arial" w:hAnsi="Arial" w:cs="Arial"/>
          <w:b/>
          <w:color w:val="000000"/>
          <w:sz w:val="28"/>
          <w:szCs w:val="28"/>
        </w:rPr>
      </w:pPr>
      <w:bookmarkStart w:id="2" w:name="bookmark=id.gjdgxs" w:colFirst="0" w:colLast="0"/>
      <w:bookmarkStart w:id="3" w:name="_heading=h.1fob9te" w:colFirst="0" w:colLast="0"/>
      <w:bookmarkEnd w:id="2"/>
      <w:bookmarkEnd w:id="3"/>
      <w:r>
        <w:rPr>
          <w:rFonts w:ascii="Arial" w:eastAsia="Arial" w:hAnsi="Arial" w:cs="Arial"/>
          <w:b/>
          <w:color w:val="000000"/>
          <w:sz w:val="28"/>
          <w:szCs w:val="28"/>
        </w:rPr>
        <w:t xml:space="preserve">Influencias de las barreras de accesibilidad en pacientes de un centro odontológico universitario </w:t>
      </w:r>
    </w:p>
    <w:p w14:paraId="14330B52" w14:textId="77777777" w:rsidR="00C34885" w:rsidRPr="00CD79BE" w:rsidRDefault="007C48CB">
      <w:pPr>
        <w:pBdr>
          <w:top w:val="nil"/>
          <w:left w:val="nil"/>
          <w:bottom w:val="nil"/>
          <w:right w:val="nil"/>
          <w:between w:val="nil"/>
        </w:pBdr>
        <w:spacing w:before="240" w:after="240"/>
        <w:rPr>
          <w:rFonts w:ascii="Arial" w:eastAsia="Arial" w:hAnsi="Arial" w:cs="Arial"/>
          <w:b/>
          <w:color w:val="000000"/>
          <w:sz w:val="28"/>
          <w:szCs w:val="28"/>
          <w:lang w:val="en-US"/>
        </w:rPr>
      </w:pPr>
      <w:r w:rsidRPr="00CD79BE">
        <w:rPr>
          <w:rFonts w:ascii="Arial" w:eastAsia="Arial" w:hAnsi="Arial" w:cs="Arial"/>
          <w:b/>
          <w:color w:val="000000"/>
          <w:sz w:val="28"/>
          <w:szCs w:val="28"/>
          <w:lang w:val="en-US"/>
        </w:rPr>
        <w:t>Influences of accessibility barriers in patients of a university dental center</w:t>
      </w:r>
    </w:p>
    <w:p w14:paraId="054616A5" w14:textId="77777777" w:rsidR="00C34885" w:rsidRDefault="007C48CB">
      <w:pPr>
        <w:pBdr>
          <w:top w:val="nil"/>
          <w:left w:val="nil"/>
          <w:bottom w:val="nil"/>
          <w:right w:val="nil"/>
          <w:between w:val="nil"/>
        </w:pBdr>
        <w:spacing w:before="240" w:after="240"/>
        <w:jc w:val="left"/>
        <w:rPr>
          <w:rFonts w:ascii="Arial" w:eastAsia="Arial" w:hAnsi="Arial" w:cs="Arial"/>
          <w:b/>
          <w:color w:val="000000"/>
          <w:sz w:val="16"/>
          <w:szCs w:val="16"/>
        </w:rPr>
      </w:pPr>
      <w:r>
        <w:rPr>
          <w:color w:val="000000"/>
          <w:szCs w:val="20"/>
        </w:rPr>
        <w:t>Martín Zemel</w:t>
      </w:r>
      <w:r>
        <w:rPr>
          <w:color w:val="000000"/>
          <w:szCs w:val="20"/>
          <w:vertAlign w:val="superscript"/>
        </w:rPr>
        <w:t>1</w:t>
      </w:r>
      <w:r>
        <w:rPr>
          <w:rFonts w:ascii="Arial" w:eastAsia="Arial" w:hAnsi="Arial" w:cs="Arial"/>
          <w:b/>
          <w:noProof/>
          <w:color w:val="000000"/>
          <w:sz w:val="28"/>
          <w:szCs w:val="28"/>
          <w:vertAlign w:val="superscript"/>
        </w:rPr>
        <w:drawing>
          <wp:inline distT="0" distB="0" distL="0" distR="0" wp14:anchorId="2AA47117" wp14:editId="3103D10B">
            <wp:extent cx="200025" cy="176530"/>
            <wp:effectExtent l="0" t="0" r="9525" b="0"/>
            <wp:docPr id="34"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34" name="image1.png">
                      <a:hlinkClick r:id="rId1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rFonts w:ascii="Arial" w:eastAsia="Arial" w:hAnsi="Arial" w:cs="Arial"/>
          <w:b/>
          <w:color w:val="000000"/>
          <w:sz w:val="16"/>
          <w:szCs w:val="16"/>
        </w:rPr>
        <w:t xml:space="preserve"> </w:t>
      </w:r>
      <w:r>
        <w:rPr>
          <w:color w:val="000000"/>
          <w:szCs w:val="20"/>
        </w:rPr>
        <w:t>Natalia R. Casellas</w:t>
      </w:r>
      <w:r>
        <w:rPr>
          <w:color w:val="000000"/>
          <w:szCs w:val="20"/>
          <w:vertAlign w:val="superscript"/>
        </w:rPr>
        <w:t>1</w:t>
      </w:r>
      <w:r>
        <w:rPr>
          <w:rFonts w:ascii="Arial" w:eastAsia="Arial" w:hAnsi="Arial" w:cs="Arial"/>
          <w:b/>
          <w:noProof/>
          <w:color w:val="000000"/>
          <w:sz w:val="16"/>
          <w:szCs w:val="16"/>
        </w:rPr>
        <w:drawing>
          <wp:inline distT="0" distB="0" distL="0" distR="0" wp14:anchorId="08315A1F" wp14:editId="40A3133C">
            <wp:extent cx="200025" cy="176530"/>
            <wp:effectExtent l="0" t="0" r="9525" b="0"/>
            <wp:docPr id="36" name="image1.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36" name="image1.png">
                      <a:hlinkClick r:id="rId16"/>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 xml:space="preserve"> Eugenia Serrani</w:t>
      </w:r>
      <w:r>
        <w:rPr>
          <w:color w:val="000000"/>
          <w:szCs w:val="20"/>
          <w:vertAlign w:val="superscript"/>
        </w:rPr>
        <w:t>1</w:t>
      </w:r>
      <w:r>
        <w:rPr>
          <w:rFonts w:ascii="Arial" w:eastAsia="Arial" w:hAnsi="Arial" w:cs="Arial"/>
          <w:b/>
          <w:noProof/>
          <w:color w:val="000000"/>
          <w:sz w:val="16"/>
          <w:szCs w:val="16"/>
        </w:rPr>
        <w:drawing>
          <wp:inline distT="0" distB="0" distL="0" distR="0" wp14:anchorId="0922018B" wp14:editId="00715784">
            <wp:extent cx="200025" cy="176530"/>
            <wp:effectExtent l="0" t="0" r="9525" b="0"/>
            <wp:docPr id="35" name="image1.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35" name="image1.png">
                      <a:hlinkClick r:id="rId17"/>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Paula Teresa</w:t>
      </w:r>
      <w:r>
        <w:rPr>
          <w:rFonts w:ascii="Arial" w:eastAsia="Arial" w:hAnsi="Arial" w:cs="Arial"/>
          <w:b/>
          <w:color w:val="000000"/>
          <w:sz w:val="16"/>
          <w:szCs w:val="16"/>
        </w:rPr>
        <w:t xml:space="preserve"> </w:t>
      </w:r>
      <w:r>
        <w:rPr>
          <w:color w:val="000000"/>
          <w:szCs w:val="20"/>
        </w:rPr>
        <w:t>Girardi</w:t>
      </w:r>
      <w:r>
        <w:rPr>
          <w:color w:val="000000"/>
          <w:szCs w:val="20"/>
          <w:vertAlign w:val="superscript"/>
        </w:rPr>
        <w:t>2</w:t>
      </w:r>
      <w:r>
        <w:rPr>
          <w:rFonts w:ascii="Arial" w:eastAsia="Arial" w:hAnsi="Arial" w:cs="Arial"/>
          <w:b/>
          <w:noProof/>
          <w:color w:val="000000"/>
          <w:sz w:val="16"/>
          <w:szCs w:val="16"/>
        </w:rPr>
        <w:drawing>
          <wp:inline distT="0" distB="0" distL="0" distR="0" wp14:anchorId="74E5A11E" wp14:editId="34452F96">
            <wp:extent cx="200025" cy="176530"/>
            <wp:effectExtent l="0" t="0" r="9525" b="0"/>
            <wp:docPr id="38" name="image1.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38" name="image1.png">
                      <a:hlinkClick r:id="rId18"/>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 xml:space="preserve">Javier </w:t>
      </w:r>
      <w:r w:rsidR="00CD79BE">
        <w:rPr>
          <w:color w:val="000000"/>
          <w:szCs w:val="20"/>
        </w:rPr>
        <w:t>Núñez</w:t>
      </w:r>
      <w:r>
        <w:rPr>
          <w:color w:val="000000"/>
          <w:szCs w:val="20"/>
        </w:rPr>
        <w:t xml:space="preserve"> Peña</w:t>
      </w:r>
      <w:r>
        <w:rPr>
          <w:color w:val="000000"/>
          <w:szCs w:val="20"/>
          <w:vertAlign w:val="superscript"/>
        </w:rPr>
        <w:t>2</w:t>
      </w:r>
      <w:r>
        <w:rPr>
          <w:rFonts w:ascii="Arial" w:eastAsia="Arial" w:hAnsi="Arial" w:cs="Arial"/>
          <w:b/>
          <w:noProof/>
          <w:color w:val="000000"/>
          <w:sz w:val="16"/>
          <w:szCs w:val="16"/>
        </w:rPr>
        <w:drawing>
          <wp:inline distT="0" distB="0" distL="0" distR="0" wp14:anchorId="79207B2C" wp14:editId="654ABF87">
            <wp:extent cx="200025" cy="176530"/>
            <wp:effectExtent l="0" t="0" r="9525" b="0"/>
            <wp:docPr id="37" name="image1.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37" name="image1.png">
                      <a:hlinkClick r:id="rId19"/>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María Fernanda Pirro</w:t>
      </w:r>
      <w:r>
        <w:rPr>
          <w:color w:val="000000"/>
          <w:szCs w:val="20"/>
          <w:vertAlign w:val="superscript"/>
        </w:rPr>
        <w:t>1</w:t>
      </w:r>
      <w:r>
        <w:rPr>
          <w:rFonts w:ascii="Arial" w:eastAsia="Arial" w:hAnsi="Arial" w:cs="Arial"/>
          <w:b/>
          <w:noProof/>
          <w:color w:val="000000"/>
          <w:sz w:val="16"/>
          <w:szCs w:val="16"/>
        </w:rPr>
        <w:drawing>
          <wp:inline distT="0" distB="0" distL="0" distR="0" wp14:anchorId="31404E92" wp14:editId="17CC800B">
            <wp:extent cx="200025" cy="176530"/>
            <wp:effectExtent l="0" t="0" r="9525" b="0"/>
            <wp:docPr id="40" name="image1.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40" name="image1.png">
                      <a:hlinkClick r:id="rId20"/>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Santiago Javier Cueto</w:t>
      </w:r>
      <w:r>
        <w:rPr>
          <w:color w:val="000000"/>
          <w:szCs w:val="20"/>
          <w:vertAlign w:val="superscript"/>
        </w:rPr>
        <w:t>1</w:t>
      </w:r>
      <w:r>
        <w:rPr>
          <w:rFonts w:ascii="Arial" w:eastAsia="Arial" w:hAnsi="Arial" w:cs="Arial"/>
          <w:b/>
          <w:noProof/>
          <w:color w:val="000000"/>
          <w:sz w:val="28"/>
          <w:szCs w:val="28"/>
          <w:vertAlign w:val="superscript"/>
        </w:rPr>
        <w:drawing>
          <wp:inline distT="0" distB="0" distL="0" distR="0" wp14:anchorId="75365C83" wp14:editId="3B0903B7">
            <wp:extent cx="200025" cy="176530"/>
            <wp:effectExtent l="0" t="0" r="9525" b="0"/>
            <wp:docPr id="39" name="image1.pn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39" name="image1.png">
                      <a:hlinkClick r:id="rId21"/>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Sofía Cillis</w:t>
      </w:r>
      <w:r>
        <w:rPr>
          <w:color w:val="000000"/>
          <w:szCs w:val="20"/>
          <w:vertAlign w:val="superscript"/>
        </w:rPr>
        <w:t>2</w:t>
      </w:r>
      <w:r>
        <w:rPr>
          <w:color w:val="000000"/>
          <w:szCs w:val="20"/>
        </w:rPr>
        <w:t xml:space="preserve"> </w:t>
      </w:r>
      <w:r>
        <w:rPr>
          <w:rFonts w:ascii="Arial" w:eastAsia="Arial" w:hAnsi="Arial" w:cs="Arial"/>
          <w:b/>
          <w:noProof/>
          <w:color w:val="000000"/>
          <w:sz w:val="28"/>
          <w:szCs w:val="28"/>
          <w:vertAlign w:val="superscript"/>
        </w:rPr>
        <w:drawing>
          <wp:inline distT="0" distB="0" distL="0" distR="0" wp14:anchorId="1907D335" wp14:editId="30DEEAAB">
            <wp:extent cx="200025" cy="176530"/>
            <wp:effectExtent l="0" t="0" r="9525" b="0"/>
            <wp:docPr id="42" name="image1.pn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42" name="image1.png">
                      <a:hlinkClick r:id="rId22"/>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FF0000"/>
          <w:szCs w:val="20"/>
        </w:rPr>
        <w:t xml:space="preserve"> </w:t>
      </w:r>
      <w:r>
        <w:rPr>
          <w:color w:val="000000"/>
          <w:szCs w:val="20"/>
        </w:rPr>
        <w:t>Tiara Di Scala</w:t>
      </w:r>
      <w:r>
        <w:rPr>
          <w:color w:val="000000"/>
          <w:szCs w:val="20"/>
          <w:vertAlign w:val="superscript"/>
        </w:rPr>
        <w:t>2</w:t>
      </w:r>
      <w:r>
        <w:rPr>
          <w:rFonts w:ascii="Arial" w:eastAsia="Arial" w:hAnsi="Arial" w:cs="Arial"/>
          <w:b/>
          <w:noProof/>
          <w:color w:val="000000"/>
          <w:sz w:val="28"/>
          <w:szCs w:val="28"/>
          <w:vertAlign w:val="superscript"/>
        </w:rPr>
        <w:drawing>
          <wp:inline distT="0" distB="0" distL="0" distR="0" wp14:anchorId="5D05F571" wp14:editId="36BE1478">
            <wp:extent cx="200025" cy="176530"/>
            <wp:effectExtent l="0" t="0" r="9525" b="0"/>
            <wp:docPr id="41" name="image1.png">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41" name="image1.png">
                      <a:hlinkClick r:id="rId23"/>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 xml:space="preserve"> Juliana Cillis</w:t>
      </w:r>
      <w:r>
        <w:rPr>
          <w:color w:val="000000"/>
          <w:szCs w:val="20"/>
          <w:vertAlign w:val="superscript"/>
        </w:rPr>
        <w:t>2</w:t>
      </w:r>
      <w:r>
        <w:rPr>
          <w:rFonts w:ascii="Arial" w:eastAsia="Arial" w:hAnsi="Arial" w:cs="Arial"/>
          <w:b/>
          <w:noProof/>
          <w:color w:val="000000"/>
          <w:sz w:val="28"/>
          <w:szCs w:val="28"/>
          <w:vertAlign w:val="superscript"/>
        </w:rPr>
        <w:drawing>
          <wp:inline distT="0" distB="0" distL="0" distR="0" wp14:anchorId="1B5EA014" wp14:editId="452A0669">
            <wp:extent cx="200025" cy="176530"/>
            <wp:effectExtent l="0" t="0" r="9525" b="0"/>
            <wp:docPr id="45" name="image1.png">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45" name="image1.png">
                      <a:hlinkClick r:id="rId24"/>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rFonts w:ascii="Arial" w:eastAsia="Arial" w:hAnsi="Arial" w:cs="Arial"/>
          <w:b/>
          <w:color w:val="000000"/>
          <w:sz w:val="16"/>
          <w:szCs w:val="16"/>
        </w:rPr>
        <w:t xml:space="preserve"> </w:t>
      </w:r>
      <w:r>
        <w:rPr>
          <w:color w:val="000000"/>
          <w:szCs w:val="20"/>
        </w:rPr>
        <w:t>Lucas Fernández Parra</w:t>
      </w:r>
      <w:r>
        <w:rPr>
          <w:color w:val="000000"/>
          <w:szCs w:val="20"/>
          <w:vertAlign w:val="superscript"/>
        </w:rPr>
        <w:t>1</w:t>
      </w:r>
      <w:r>
        <w:rPr>
          <w:rFonts w:ascii="Arial" w:eastAsia="Arial" w:hAnsi="Arial" w:cs="Arial"/>
          <w:b/>
          <w:noProof/>
          <w:color w:val="000000"/>
          <w:sz w:val="28"/>
          <w:szCs w:val="28"/>
          <w:vertAlign w:val="superscript"/>
        </w:rPr>
        <w:drawing>
          <wp:inline distT="0" distB="0" distL="0" distR="0" wp14:anchorId="0257BF4A" wp14:editId="0033B6D4">
            <wp:extent cx="200025" cy="176530"/>
            <wp:effectExtent l="0" t="0" r="9525" b="0"/>
            <wp:docPr id="43" name="image1.png">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43" name="image1.png">
                      <a:hlinkClick r:id="rId25"/>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r>
        <w:rPr>
          <w:color w:val="000000"/>
          <w:szCs w:val="20"/>
        </w:rPr>
        <w:t>German Federico Giacoboni</w:t>
      </w:r>
      <w:r>
        <w:rPr>
          <w:color w:val="000000"/>
          <w:szCs w:val="20"/>
          <w:vertAlign w:val="superscript"/>
        </w:rPr>
        <w:t>1</w:t>
      </w:r>
      <w:r>
        <w:rPr>
          <w:rFonts w:ascii="Arial" w:eastAsia="Arial" w:hAnsi="Arial" w:cs="Arial"/>
          <w:b/>
          <w:noProof/>
          <w:color w:val="000000"/>
          <w:sz w:val="28"/>
          <w:szCs w:val="28"/>
          <w:vertAlign w:val="superscript"/>
        </w:rPr>
        <w:drawing>
          <wp:inline distT="0" distB="0" distL="0" distR="0" wp14:anchorId="18782D0F" wp14:editId="32E43EE6">
            <wp:extent cx="200025" cy="176530"/>
            <wp:effectExtent l="0" t="0" r="9525" b="0"/>
            <wp:docPr id="44" name="image1.png">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44" name="image1.png">
                      <a:hlinkClick r:id="rId26"/>
                    </pic:cNvPr>
                    <pic:cNvPicPr preferRelativeResize="0"/>
                  </pic:nvPicPr>
                  <pic:blipFill>
                    <a:blip r:embed="rId15"/>
                    <a:srcRect/>
                    <a:stretch>
                      <a:fillRect/>
                    </a:stretch>
                  </pic:blipFill>
                  <pic:spPr>
                    <a:xfrm>
                      <a:off x="0" y="0"/>
                      <a:ext cx="200025" cy="176530"/>
                    </a:xfrm>
                    <a:prstGeom prst="rect">
                      <a:avLst/>
                    </a:prstGeom>
                    <a:ln/>
                  </pic:spPr>
                </pic:pic>
              </a:graphicData>
            </a:graphic>
          </wp:inline>
        </w:drawing>
      </w:r>
    </w:p>
    <w:p w14:paraId="6CDF60DA" w14:textId="77777777" w:rsidR="00C34885" w:rsidRDefault="007C48CB">
      <w:pPr>
        <w:rPr>
          <w:vertAlign w:val="superscript"/>
        </w:rPr>
      </w:pPr>
      <w:r>
        <w:rPr>
          <w:vertAlign w:val="superscript"/>
        </w:rPr>
        <w:t>1. Universidad FASTA, Facultad de Ciencias Médicas, Escuela de Odontología</w:t>
      </w:r>
    </w:p>
    <w:p w14:paraId="50936BC7" w14:textId="77777777" w:rsidR="00C34885" w:rsidRDefault="007C48CB">
      <w:pPr>
        <w:rPr>
          <w:vertAlign w:val="superscript"/>
        </w:rPr>
      </w:pPr>
      <w:r>
        <w:rPr>
          <w:vertAlign w:val="superscript"/>
        </w:rPr>
        <w:t>2. Universidad FASTA, Facultad de Ciencias Médicas, Escuela de Medicina</w:t>
      </w:r>
    </w:p>
    <w:p w14:paraId="429A9061" w14:textId="77777777" w:rsidR="00C34885" w:rsidRDefault="007C48CB">
      <w:pPr>
        <w:rPr>
          <w:sz w:val="24"/>
        </w:rPr>
      </w:pPr>
      <w:r>
        <w:rPr>
          <w:vertAlign w:val="superscript"/>
        </w:rPr>
        <w:t xml:space="preserve">Correspondencia: Natalia R. </w:t>
      </w:r>
      <w:proofErr w:type="spellStart"/>
      <w:r>
        <w:rPr>
          <w:vertAlign w:val="superscript"/>
        </w:rPr>
        <w:t>Casellas</w:t>
      </w:r>
      <w:proofErr w:type="spellEnd"/>
      <w:r>
        <w:t xml:space="preserve"> </w:t>
      </w:r>
      <w:r>
        <w:rPr>
          <w:vertAlign w:val="superscript"/>
        </w:rPr>
        <w:t xml:space="preserve"> Email: nataliaraquel.casell@ufasta.edu.ar</w:t>
      </w:r>
    </w:p>
    <w:p w14:paraId="3EA19FF9" w14:textId="77777777" w:rsidR="00C34885" w:rsidRDefault="007C48CB">
      <w:pPr>
        <w:pStyle w:val="Ttulo1"/>
      </w:pPr>
      <w:r>
        <w:t>Resumen</w:t>
      </w:r>
      <w:r>
        <w:tab/>
      </w:r>
    </w:p>
    <w:p w14:paraId="5982D8EA" w14:textId="77777777" w:rsidR="00C34885" w:rsidRDefault="007C48CB">
      <w:r>
        <w:t>INTRODUCCIÓN: La acc</w:t>
      </w:r>
      <w:r>
        <w:t>esibilidad a la salud bucal está directamente influenciada por los determinantes sociales de la salud presentes en los contextos sociodemográficos. Así, el conocimiento sobre factores económicos, sociales, demográficos y epidemiológicos de la población que</w:t>
      </w:r>
      <w:r>
        <w:t xml:space="preserve"> más requiere atención odontológica adquiere relevancia en la planificación de políticas que contribuyan a garantizar el acceso a la salud bucal. </w:t>
      </w:r>
    </w:p>
    <w:p w14:paraId="0BC87176" w14:textId="77777777" w:rsidR="00C34885" w:rsidRDefault="007C48CB">
      <w:r>
        <w:t>OBJETIVOS: El trabajo se propuso describir características sociodemográficas y epidemiológicas de pacientes atendidos en el Centro Odontológico Universitario (COU) y su asociación con determinantes sociales de la salud.</w:t>
      </w:r>
    </w:p>
    <w:p w14:paraId="23B5774A" w14:textId="77777777" w:rsidR="00C34885" w:rsidRDefault="007C48CB">
      <w:r>
        <w:t>MATERIAL Y MÉTODO: Se realizó un dis</w:t>
      </w:r>
      <w:r>
        <w:t>eño observacional descriptivo, de corte transversal, en una muestra por conveniencia de 59 pacientes del Servicio de Admisión del Centro Odontológico Universitario de la Universidad FASTA. Se evaluó edad, sexo, nivel de instrucción, tipo de ocupación, moti</w:t>
      </w:r>
      <w:r>
        <w:t xml:space="preserve">vo y fecha de última consulta. Se aplicó un cuestionario voluntario realizando el tratamiento estadístico mediante IBM SPSS </w:t>
      </w:r>
      <w:proofErr w:type="spellStart"/>
      <w:r>
        <w:t>Statistics</w:t>
      </w:r>
      <w:proofErr w:type="spellEnd"/>
      <w:r>
        <w:t xml:space="preserve"> 22.0, IC 95%, p&lt;0.05, y se evaluó el coeficiente de correlación de Pearson. </w:t>
      </w:r>
    </w:p>
    <w:p w14:paraId="03AE06F0" w14:textId="77777777" w:rsidR="00C34885" w:rsidRDefault="007C48CB">
      <w:r>
        <w:t>RESULTADOS: De la muestra analizada, la edad</w:t>
      </w:r>
      <w:r>
        <w:t xml:space="preserve"> promedio fue 42,1 años, moda y mediana 38; siendo el 45 (76,3%) mujeres. El nivel de educación secundaria fue el máximo nivel educativo asistido por 33 pacientes (55,9%, p&lt;0.05). El empleo formal obtuvo un valor equivalente. Respecto al tipo de cobertura,</w:t>
      </w:r>
      <w:r>
        <w:t xml:space="preserve"> 36 pacientes (61,0%) pacientes manifestaron no poseer ninguna. Finalmente, 24 (40,7%) personas habían asistido a una consulta odontológica durante el último año, siendo solamente 6 (25,0%) que el motivo de su última consulta había sido por prevención o co</w:t>
      </w:r>
      <w:r>
        <w:t>ntrol de salud bucal.</w:t>
      </w:r>
    </w:p>
    <w:p w14:paraId="464CC961" w14:textId="77777777" w:rsidR="00C34885" w:rsidRDefault="007C48CB">
      <w:r>
        <w:t>CONCLUSIÓN: A partir de la muestra analizada, se concluye que resultó significativo el grupo que no poseía cobertura odontológica privada o a través de las obras sociales (p&lt;0.05), aumentando las barreras de accesibilidad y las inequi</w:t>
      </w:r>
      <w:r>
        <w:t xml:space="preserve">dades en salud bucal. Se hace necesario reorientar las políticas sanitarias para que tiendan a una cobertura universal de la salud. </w:t>
      </w:r>
    </w:p>
    <w:p w14:paraId="0AD65DD1" w14:textId="77777777" w:rsidR="00C34885" w:rsidRDefault="00C34885"/>
    <w:p w14:paraId="5CD9CAA7" w14:textId="77777777" w:rsidR="00C34885" w:rsidRDefault="007C48CB">
      <w:r>
        <w:rPr>
          <w:rFonts w:ascii="Arial" w:eastAsia="Arial" w:hAnsi="Arial" w:cs="Arial"/>
          <w:b/>
          <w:sz w:val="24"/>
        </w:rPr>
        <w:t>Palabras claves</w:t>
      </w:r>
      <w:r>
        <w:rPr>
          <w:rFonts w:ascii="Arial" w:eastAsia="Arial" w:hAnsi="Arial" w:cs="Arial"/>
          <w:sz w:val="24"/>
        </w:rPr>
        <w:t xml:space="preserve">: </w:t>
      </w:r>
      <w:r>
        <w:t>Determinantes sociales de la salud, atención primaria de la salud, promoción de la salud, educación odont</w:t>
      </w:r>
      <w:r>
        <w:t>ológica, cobertura universal de salud.</w:t>
      </w:r>
    </w:p>
    <w:p w14:paraId="2A405D8F" w14:textId="77777777" w:rsidR="00C34885" w:rsidRDefault="00C34885">
      <w:pPr>
        <w:rPr>
          <w:rFonts w:ascii="Arial" w:eastAsia="Arial" w:hAnsi="Arial" w:cs="Arial"/>
          <w:b/>
          <w:sz w:val="24"/>
        </w:rPr>
      </w:pPr>
    </w:p>
    <w:p w14:paraId="0251F837" w14:textId="77777777" w:rsidR="00C34885" w:rsidRPr="00CD79BE" w:rsidRDefault="00CD79BE">
      <w:pPr>
        <w:rPr>
          <w:rFonts w:ascii="Arial" w:eastAsia="Arial" w:hAnsi="Arial" w:cs="Arial"/>
          <w:b/>
          <w:sz w:val="24"/>
          <w:lang w:val="en-US"/>
        </w:rPr>
      </w:pPr>
      <w:r>
        <w:rPr>
          <w:noProof/>
        </w:rPr>
        <mc:AlternateContent>
          <mc:Choice Requires="wps">
            <w:drawing>
              <wp:anchor distT="0" distB="0" distL="114300" distR="114300" simplePos="0" relativeHeight="251658752" behindDoc="0" locked="0" layoutInCell="1" hidden="0" allowOverlap="1" wp14:anchorId="73B3E0B2" wp14:editId="56C013FC">
                <wp:simplePos x="0" y="0"/>
                <wp:positionH relativeFrom="column">
                  <wp:posOffset>5651500</wp:posOffset>
                </wp:positionH>
                <wp:positionV relativeFrom="paragraph">
                  <wp:posOffset>430530</wp:posOffset>
                </wp:positionV>
                <wp:extent cx="444053" cy="398977"/>
                <wp:effectExtent l="0" t="0" r="0" b="0"/>
                <wp:wrapNone/>
                <wp:docPr id="32" name="Rectángulo 32"/>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6BD7228A" w14:textId="77777777" w:rsidR="00C34885" w:rsidRDefault="00CD79BE">
                            <w:pPr>
                              <w:jc w:val="center"/>
                              <w:textDirection w:val="btLr"/>
                            </w:pPr>
                            <w:r>
                              <w:rPr>
                                <w:b/>
                                <w:color w:val="FFFFFF"/>
                                <w:sz w:val="24"/>
                              </w:rPr>
                              <w:t>26</w:t>
                            </w:r>
                          </w:p>
                        </w:txbxContent>
                      </wps:txbx>
                      <wps:bodyPr spcFirstLastPara="1" wrap="square" lIns="91425" tIns="45675" rIns="91425" bIns="45675" anchor="t" anchorCtr="0">
                        <a:noAutofit/>
                      </wps:bodyPr>
                    </wps:wsp>
                  </a:graphicData>
                </a:graphic>
              </wp:anchor>
            </w:drawing>
          </mc:Choice>
          <mc:Fallback>
            <w:pict>
              <v:rect w14:anchorId="73B3E0B2" id="Rectángulo 32" o:spid="_x0000_s1026" style="position:absolute;left:0;text-align:left;margin-left:445pt;margin-top:33.9pt;width:34.95pt;height:31.4pt;flip:x;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V4MwIAAGUEAAAOAAAAZHJzL2Uyb0RvYy54bWysVNuO0zAQfUfiHyy/06S37TZqukJbCkgr&#10;qFj4gKnjJJZ8w3ab9HP4Fn6MsVO6XUBCQvTBmvFMj8+cmcnqrleSHLnzwuiSjkc5JVwzUwndlPTL&#10;5+2rW0p8AF2BNJqX9MQ9vVu/fLHqbMEnpjWy4o4giPZFZ0vahmCLLPOs5Qr8yFiuMVgbpyCg65qs&#10;ctAhupLZJM9vss64yjrDuPd4uxmCdJ3w65qz8LGuPQ9ElhS5hXS6dO7jma1XUDQObCvYmQb8AwsF&#10;QuOjF6gNBCAHJ36DUoI5400dRsyozNS1YDzVgNWM81+qeWzB8lQLiuPtRSb//2DZh+POEVGVdDqh&#10;RIPCHn1C1b5/081BGoK3KFFnfYGZj3bnzp5HM9bb106RWgr7DrufFMCaSJ8EPl0E5n0gDC9ns1k+&#10;n1LCMDRd3i4Xi4ieDTARzjof3nKjSDRK6pBJAoXjgw9D6s+UmO6NFNVWSJkc1+zvpSNHwF7P8+Vm&#10;sj2jP0uTmnQlXc4nc+QBOHK1hICmsiiC101679k//DVwnn5/Ao7ENuDbgUBCiGlQOHPQVbJaDtUb&#10;XZFwsqizxo2gkYxXlEiO+4NGygsg5N/zUDepUb7YnaEf0Qr9vkeQaO5NdcLuesu2Ask9gA87cDjf&#10;Y3wWZx4f/HoAhyTke41DtRzPoiohObP5zQIddx3ZX0dAs9bgKqF4g3kf0mLFkrV5fQimFqlnT1TO&#10;ZHGWU9fPexeX5dpPWU9fh/UPAAAA//8DAFBLAwQUAAYACAAAACEA1kqSd+EAAAAKAQAADwAAAGRy&#10;cy9kb3ducmV2LnhtbEyPwU7DMBBE70j8g7VIXBC1ATU0IU6FqiIuFEGLxNWJlyQ0Xkex06Z/z3KC&#10;42pHM+/ly8l14oBDaD1puJkpEEiVty3VGj52T9cLECEasqbzhBpOGGBZnJ/lJrP+SO942MZacAmF&#10;zGhoYuwzKUPVoDNh5nsk/n35wZnI51BLO5gjl7tO3iqVSGda4oXG9LhqsNpvR6chnMbd1cvzZv22&#10;l3P7vS5fy9Unan15MT0+gIg4xb8w/OIzOhTMVPqRbBCdhkWq2CVqSO5ZgQPpPE1BlJy8UwnIIpf/&#10;FYofAAAA//8DAFBLAQItABQABgAIAAAAIQC2gziS/gAAAOEBAAATAAAAAAAAAAAAAAAAAAAAAABb&#10;Q29udGVudF9UeXBlc10ueG1sUEsBAi0AFAAGAAgAAAAhADj9If/WAAAAlAEAAAsAAAAAAAAAAAAA&#10;AAAALwEAAF9yZWxzLy5yZWxzUEsBAi0AFAAGAAgAAAAhADAcJXgzAgAAZQQAAA4AAAAAAAAAAAAA&#10;AAAALgIAAGRycy9lMm9Eb2MueG1sUEsBAi0AFAAGAAgAAAAhANZKknfhAAAACgEAAA8AAAAAAAAA&#10;AAAAAAAAjQQAAGRycy9kb3ducmV2LnhtbFBLBQYAAAAABAAEAPMAAACbBQAAAAA=&#10;" fillcolor="#509d2f">
                <v:stroke startarrowwidth="narrow" startarrowlength="short" endarrowwidth="narrow" endarrowlength="short" joinstyle="round"/>
                <v:textbox inset="2.53958mm,1.26875mm,2.53958mm,1.26875mm">
                  <w:txbxContent>
                    <w:p w14:paraId="6BD7228A" w14:textId="77777777" w:rsidR="00C34885" w:rsidRDefault="00CD79BE">
                      <w:pPr>
                        <w:jc w:val="center"/>
                        <w:textDirection w:val="btLr"/>
                      </w:pPr>
                      <w:r>
                        <w:rPr>
                          <w:b/>
                          <w:color w:val="FFFFFF"/>
                          <w:sz w:val="24"/>
                        </w:rPr>
                        <w:t>26</w:t>
                      </w:r>
                    </w:p>
                  </w:txbxContent>
                </v:textbox>
              </v:rect>
            </w:pict>
          </mc:Fallback>
        </mc:AlternateContent>
      </w:r>
      <w:r w:rsidR="007C48CB" w:rsidRPr="00CD79BE">
        <w:rPr>
          <w:rFonts w:ascii="Arial" w:eastAsia="Arial" w:hAnsi="Arial" w:cs="Arial"/>
          <w:b/>
          <w:sz w:val="24"/>
          <w:lang w:val="en-US"/>
        </w:rPr>
        <w:t>Abstract</w:t>
      </w:r>
    </w:p>
    <w:p w14:paraId="1DAC117A" w14:textId="77777777" w:rsidR="00C34885" w:rsidRPr="00CD79BE" w:rsidRDefault="00C34885">
      <w:pPr>
        <w:rPr>
          <w:lang w:val="en-US"/>
        </w:rPr>
      </w:pPr>
    </w:p>
    <w:p w14:paraId="6D273156" w14:textId="77777777" w:rsidR="00C34885" w:rsidRPr="00CD79BE" w:rsidRDefault="007C48CB">
      <w:pPr>
        <w:rPr>
          <w:lang w:val="en-US"/>
        </w:rPr>
      </w:pPr>
      <w:r w:rsidRPr="00CD79BE">
        <w:rPr>
          <w:lang w:val="en-US"/>
        </w:rPr>
        <w:t>INTRODUCTION: Accessibility to oral health is directly influenced by the social determinants of health present in sociodemographic contexts. Therefore, knowledge about economic, social, demographic and epidemiological factors of the population that most ne</w:t>
      </w:r>
      <w:r w:rsidRPr="00CD79BE">
        <w:rPr>
          <w:lang w:val="en-US"/>
        </w:rPr>
        <w:t xml:space="preserve">eds dental care becomes relevant in planning policies that contribute to ensuring access to oral health. </w:t>
      </w:r>
    </w:p>
    <w:p w14:paraId="139CB40B" w14:textId="77777777" w:rsidR="00C34885" w:rsidRPr="00CD79BE" w:rsidRDefault="007C48CB">
      <w:pPr>
        <w:rPr>
          <w:lang w:val="en-US"/>
        </w:rPr>
      </w:pPr>
      <w:r w:rsidRPr="00CD79BE">
        <w:rPr>
          <w:lang w:val="en-US"/>
        </w:rPr>
        <w:t>OBJECTIVES: The study aimed to describe sociodemographic and epidemiological characteristics of patients treated at the University Dental Center (COU)</w:t>
      </w:r>
      <w:r w:rsidRPr="00CD79BE">
        <w:rPr>
          <w:lang w:val="en-US"/>
        </w:rPr>
        <w:t xml:space="preserve"> and their association with social determinants of health.</w:t>
      </w:r>
    </w:p>
    <w:p w14:paraId="7DB3D0F3" w14:textId="77777777" w:rsidR="00C34885" w:rsidRPr="00CD79BE" w:rsidRDefault="007C48CB">
      <w:pPr>
        <w:rPr>
          <w:lang w:val="en-US"/>
        </w:rPr>
      </w:pPr>
      <w:r w:rsidRPr="00CD79BE">
        <w:rPr>
          <w:lang w:val="en-US"/>
        </w:rPr>
        <w:t>MATERIAL AND METHOD: A descriptive cross-sectional observational design was performed in a sample of 59 patients from the Admission Service of the University Dental Center of FASTA University. Age,</w:t>
      </w:r>
      <w:r w:rsidRPr="00CD79BE">
        <w:rPr>
          <w:lang w:val="en-US"/>
        </w:rPr>
        <w:t xml:space="preserve"> sex, level of education, type of occupation, reason and date of last consultation were evaluated. A voluntary questionnaire was applied by performing the statistical treatment using IBM SPSS Statistics 22.0, 95% CI, p&lt;0.05, and the Pearson correlation coe</w:t>
      </w:r>
      <w:r w:rsidRPr="00CD79BE">
        <w:rPr>
          <w:lang w:val="en-US"/>
        </w:rPr>
        <w:t xml:space="preserve">fficient was evaluated. </w:t>
      </w:r>
    </w:p>
    <w:p w14:paraId="7663FB00" w14:textId="77777777" w:rsidR="00C34885" w:rsidRPr="00CD79BE" w:rsidRDefault="007C48CB">
      <w:pPr>
        <w:rPr>
          <w:lang w:val="en-US"/>
        </w:rPr>
      </w:pPr>
      <w:r w:rsidRPr="00CD79BE">
        <w:rPr>
          <w:lang w:val="en-US"/>
        </w:rPr>
        <w:t>RESULTS: The average age of the sample was 42.1 years, with a fashion and median 38; 45 (76.3%) were women. Secondary education was the highest level of education attended by 33 patients (55.9%, p&lt;0.05). Formal employment was of eq</w:t>
      </w:r>
      <w:r w:rsidRPr="00CD79BE">
        <w:rPr>
          <w:lang w:val="en-US"/>
        </w:rPr>
        <w:t xml:space="preserve">uivalent value. Regarding the type of coverage, 36 patients (61.0%) reported that they did not have any. Finally, 24 (40.7%) people had attended a dental consultation during the last year, with only 6 (25.0%) having their last visit for prevention or oral </w:t>
      </w:r>
      <w:r w:rsidRPr="00CD79BE">
        <w:rPr>
          <w:lang w:val="en-US"/>
        </w:rPr>
        <w:t>health control</w:t>
      </w:r>
    </w:p>
    <w:p w14:paraId="74A13199" w14:textId="77777777" w:rsidR="00C34885" w:rsidRPr="00CD79BE" w:rsidRDefault="007C48CB">
      <w:pPr>
        <w:rPr>
          <w:lang w:val="en-US"/>
        </w:rPr>
      </w:pPr>
      <w:r w:rsidRPr="00CD79BE">
        <w:rPr>
          <w:lang w:val="en-US"/>
        </w:rPr>
        <w:t>CONCLUSION: From the sample analyzed, it was concluded that the group that did not have private dental coverage or through social works was significant (p&lt;0.05), increasing accessibility barriers and inequalities in oral health. There is a n</w:t>
      </w:r>
      <w:r w:rsidRPr="00CD79BE">
        <w:rPr>
          <w:lang w:val="en-US"/>
        </w:rPr>
        <w:t>eed to reorient health policies towards universal health coverage.</w:t>
      </w:r>
    </w:p>
    <w:p w14:paraId="66F8AB7F" w14:textId="77777777" w:rsidR="00C34885" w:rsidRPr="00CD79BE" w:rsidRDefault="00C34885">
      <w:pPr>
        <w:rPr>
          <w:lang w:val="en-US"/>
        </w:rPr>
      </w:pPr>
    </w:p>
    <w:p w14:paraId="6CD81D25" w14:textId="77777777" w:rsidR="00C34885" w:rsidRPr="00CD79BE" w:rsidRDefault="007C48CB">
      <w:pPr>
        <w:rPr>
          <w:lang w:val="en-US"/>
        </w:rPr>
      </w:pPr>
      <w:r w:rsidRPr="00CD79BE">
        <w:rPr>
          <w:rFonts w:ascii="Arial" w:eastAsia="Arial" w:hAnsi="Arial" w:cs="Arial"/>
          <w:b/>
          <w:sz w:val="24"/>
          <w:lang w:val="en-US"/>
        </w:rPr>
        <w:t>Keywords</w:t>
      </w:r>
      <w:r w:rsidRPr="00CD79BE">
        <w:rPr>
          <w:rFonts w:ascii="Arial" w:eastAsia="Arial" w:hAnsi="Arial" w:cs="Arial"/>
          <w:b/>
          <w:lang w:val="en-US"/>
        </w:rPr>
        <w:t>:</w:t>
      </w:r>
      <w:r w:rsidRPr="00CD79BE">
        <w:rPr>
          <w:sz w:val="24"/>
          <w:lang w:val="en-US"/>
        </w:rPr>
        <w:t xml:space="preserve"> </w:t>
      </w:r>
      <w:r w:rsidRPr="00CD79BE">
        <w:rPr>
          <w:lang w:val="en-US"/>
        </w:rPr>
        <w:t>Social determinants of health, primary health care, health promotion, dental education, universal health coverage.</w:t>
      </w:r>
    </w:p>
    <w:p w14:paraId="39E317DE" w14:textId="77777777" w:rsidR="00C34885" w:rsidRDefault="007C48CB">
      <w:pPr>
        <w:pStyle w:val="Ttulo1"/>
      </w:pPr>
      <w:r>
        <w:t>Bibliografía</w:t>
      </w:r>
    </w:p>
    <w:p w14:paraId="58176A33" w14:textId="77777777" w:rsidR="00C34885" w:rsidRPr="0073122A" w:rsidRDefault="007C48CB">
      <w:pPr>
        <w:numPr>
          <w:ilvl w:val="0"/>
          <w:numId w:val="1"/>
        </w:numPr>
        <w:pBdr>
          <w:top w:val="nil"/>
          <w:left w:val="nil"/>
          <w:bottom w:val="nil"/>
          <w:right w:val="nil"/>
          <w:between w:val="nil"/>
        </w:pBdr>
        <w:spacing w:after="120"/>
      </w:pPr>
      <w:proofErr w:type="spellStart"/>
      <w:r w:rsidRPr="0073122A">
        <w:rPr>
          <w:color w:val="000000"/>
          <w:szCs w:val="20"/>
        </w:rPr>
        <w:t>Bosi</w:t>
      </w:r>
      <w:proofErr w:type="spellEnd"/>
      <w:r w:rsidRPr="0073122A">
        <w:rPr>
          <w:color w:val="000000"/>
          <w:szCs w:val="20"/>
        </w:rPr>
        <w:t xml:space="preserve"> García, S. F., Miguel, R., &amp; </w:t>
      </w:r>
      <w:proofErr w:type="spellStart"/>
      <w:r w:rsidRPr="0073122A">
        <w:rPr>
          <w:color w:val="000000"/>
          <w:szCs w:val="20"/>
        </w:rPr>
        <w:t>Zemel</w:t>
      </w:r>
      <w:proofErr w:type="spellEnd"/>
      <w:r w:rsidRPr="0073122A">
        <w:rPr>
          <w:color w:val="000000"/>
          <w:szCs w:val="20"/>
        </w:rPr>
        <w:t xml:space="preserve">, M. G. E. </w:t>
      </w:r>
      <w:r w:rsidRPr="0073122A">
        <w:rPr>
          <w:color w:val="000000"/>
          <w:szCs w:val="20"/>
        </w:rPr>
        <w:t xml:space="preserve">(2019). Representaciones sociales acerca del proceso salud - enfermedad y sus implicancias en la atención de salud bucal de los </w:t>
      </w:r>
      <w:proofErr w:type="spellStart"/>
      <w:r w:rsidRPr="0073122A">
        <w:rPr>
          <w:color w:val="000000"/>
          <w:szCs w:val="20"/>
        </w:rPr>
        <w:t>los</w:t>
      </w:r>
      <w:proofErr w:type="spellEnd"/>
      <w:r w:rsidRPr="0073122A">
        <w:rPr>
          <w:color w:val="000000"/>
          <w:szCs w:val="20"/>
        </w:rPr>
        <w:t xml:space="preserve"> sectores de menores recursos. Investigación Joven, 6(Especial), 189–190. </w:t>
      </w:r>
      <w:hyperlink r:id="rId27">
        <w:r w:rsidRPr="0073122A">
          <w:rPr>
            <w:color w:val="000000"/>
            <w:szCs w:val="20"/>
          </w:rPr>
          <w:t>https://revistas.unlp.edu.ar/InvJov/article/view/7121</w:t>
        </w:r>
      </w:hyperlink>
      <w:r w:rsidRPr="0073122A">
        <w:rPr>
          <w:color w:val="000000"/>
          <w:szCs w:val="20"/>
        </w:rPr>
        <w:t xml:space="preserve"> </w:t>
      </w:r>
    </w:p>
    <w:p w14:paraId="15521C78" w14:textId="77777777" w:rsidR="00C34885" w:rsidRPr="0073122A" w:rsidRDefault="007C48CB">
      <w:pPr>
        <w:numPr>
          <w:ilvl w:val="0"/>
          <w:numId w:val="1"/>
        </w:numPr>
        <w:pBdr>
          <w:top w:val="nil"/>
          <w:left w:val="nil"/>
          <w:bottom w:val="nil"/>
          <w:right w:val="nil"/>
          <w:between w:val="nil"/>
        </w:pBdr>
        <w:spacing w:after="120"/>
      </w:pPr>
      <w:proofErr w:type="spellStart"/>
      <w:r w:rsidRPr="0073122A">
        <w:rPr>
          <w:color w:val="000000"/>
          <w:szCs w:val="20"/>
        </w:rPr>
        <w:t>Brandizzi</w:t>
      </w:r>
      <w:proofErr w:type="spellEnd"/>
      <w:r w:rsidRPr="0073122A">
        <w:rPr>
          <w:color w:val="000000"/>
          <w:szCs w:val="20"/>
        </w:rPr>
        <w:t xml:space="preserve"> D, </w:t>
      </w:r>
      <w:proofErr w:type="spellStart"/>
      <w:r w:rsidRPr="0073122A">
        <w:rPr>
          <w:color w:val="000000"/>
          <w:szCs w:val="20"/>
        </w:rPr>
        <w:t>Chicatun</w:t>
      </w:r>
      <w:proofErr w:type="spellEnd"/>
      <w:r w:rsidRPr="0073122A">
        <w:rPr>
          <w:color w:val="000000"/>
          <w:szCs w:val="20"/>
        </w:rPr>
        <w:t xml:space="preserve"> M, López Jordi M, Rojas Alcayaga G, López de Blanc S, Escobar A, Cohen LK, Johnson NW (2023). Hacia dónde va</w:t>
      </w:r>
      <w:r w:rsidRPr="0073122A">
        <w:rPr>
          <w:color w:val="000000"/>
          <w:szCs w:val="20"/>
        </w:rPr>
        <w:t xml:space="preserve">mos en la educación para la salud bucal en Latinoamérica. </w:t>
      </w:r>
      <w:proofErr w:type="spellStart"/>
      <w:r w:rsidRPr="0073122A">
        <w:rPr>
          <w:color w:val="000000"/>
          <w:szCs w:val="20"/>
        </w:rPr>
        <w:t>Odontoestomatología</w:t>
      </w:r>
      <w:proofErr w:type="spellEnd"/>
      <w:r w:rsidRPr="0073122A">
        <w:rPr>
          <w:color w:val="000000"/>
          <w:szCs w:val="20"/>
        </w:rPr>
        <w:t xml:space="preserve">. 25(42): 105. </w:t>
      </w:r>
      <w:hyperlink r:id="rId28">
        <w:r w:rsidRPr="0073122A">
          <w:rPr>
            <w:color w:val="000000"/>
            <w:szCs w:val="20"/>
          </w:rPr>
          <w:t>https://doi.org/10.22592/ode2023n41e105</w:t>
        </w:r>
      </w:hyperlink>
      <w:r w:rsidRPr="0073122A">
        <w:rPr>
          <w:color w:val="000000"/>
          <w:szCs w:val="20"/>
        </w:rPr>
        <w:t xml:space="preserve">  </w:t>
      </w:r>
    </w:p>
    <w:p w14:paraId="0A1AD754" w14:textId="77777777" w:rsidR="00C34885" w:rsidRPr="0073122A" w:rsidRDefault="007C48CB">
      <w:pPr>
        <w:numPr>
          <w:ilvl w:val="0"/>
          <w:numId w:val="1"/>
        </w:numPr>
        <w:pBdr>
          <w:top w:val="nil"/>
          <w:left w:val="nil"/>
          <w:bottom w:val="nil"/>
          <w:right w:val="nil"/>
          <w:between w:val="nil"/>
        </w:pBdr>
        <w:spacing w:after="120"/>
        <w:rPr>
          <w:lang w:val="en-US"/>
        </w:rPr>
      </w:pPr>
      <w:r w:rsidRPr="0073122A">
        <w:rPr>
          <w:color w:val="000000"/>
          <w:szCs w:val="20"/>
          <w:lang w:val="en-US"/>
        </w:rPr>
        <w:t>Gordon SM, Camargo GA, Mejia GC, Sutherland JN. Use of the Dent</w:t>
      </w:r>
      <w:r w:rsidRPr="0073122A">
        <w:rPr>
          <w:color w:val="000000"/>
          <w:szCs w:val="20"/>
          <w:lang w:val="en-US"/>
        </w:rPr>
        <w:t>al Electronic Health Record for Research: Assessing Demographic and Oral Health Characteristics Data for Clinic Patients. Journal of Dental Education, 2018; 82: 1249-1257. </w:t>
      </w:r>
      <w:hyperlink r:id="rId29">
        <w:r w:rsidRPr="0073122A">
          <w:rPr>
            <w:color w:val="000000"/>
            <w:szCs w:val="20"/>
            <w:lang w:val="en-US"/>
          </w:rPr>
          <w:t>https://doi.org/10.21815/JDE</w:t>
        </w:r>
        <w:r w:rsidRPr="0073122A">
          <w:rPr>
            <w:color w:val="000000"/>
            <w:szCs w:val="20"/>
            <w:lang w:val="en-US"/>
          </w:rPr>
          <w:t>.018.130</w:t>
        </w:r>
      </w:hyperlink>
    </w:p>
    <w:p w14:paraId="42C359AD" w14:textId="77777777" w:rsidR="00C34885" w:rsidRPr="0073122A" w:rsidRDefault="007C48CB">
      <w:pPr>
        <w:numPr>
          <w:ilvl w:val="0"/>
          <w:numId w:val="1"/>
        </w:numPr>
        <w:pBdr>
          <w:top w:val="nil"/>
          <w:left w:val="nil"/>
          <w:bottom w:val="nil"/>
          <w:right w:val="nil"/>
          <w:between w:val="nil"/>
        </w:pBdr>
        <w:spacing w:after="120"/>
      </w:pPr>
      <w:r w:rsidRPr="0073122A">
        <w:rPr>
          <w:color w:val="000000"/>
          <w:szCs w:val="20"/>
        </w:rPr>
        <w:t xml:space="preserve">Marques </w:t>
      </w:r>
      <w:proofErr w:type="spellStart"/>
      <w:r w:rsidRPr="0073122A">
        <w:rPr>
          <w:color w:val="000000"/>
          <w:szCs w:val="20"/>
        </w:rPr>
        <w:t>Mundim</w:t>
      </w:r>
      <w:proofErr w:type="spellEnd"/>
      <w:r w:rsidRPr="0073122A">
        <w:rPr>
          <w:color w:val="000000"/>
          <w:szCs w:val="20"/>
        </w:rPr>
        <w:t xml:space="preserve"> de Souza C, Matheus Bueno de Oliveira, </w:t>
      </w:r>
      <w:proofErr w:type="spellStart"/>
      <w:r w:rsidRPr="0073122A">
        <w:rPr>
          <w:color w:val="000000"/>
          <w:szCs w:val="20"/>
        </w:rPr>
        <w:t>Lopes</w:t>
      </w:r>
      <w:proofErr w:type="spellEnd"/>
      <w:r w:rsidRPr="0073122A">
        <w:rPr>
          <w:color w:val="000000"/>
          <w:szCs w:val="20"/>
        </w:rPr>
        <w:t xml:space="preserve"> </w:t>
      </w:r>
      <w:proofErr w:type="spellStart"/>
      <w:r w:rsidRPr="0073122A">
        <w:rPr>
          <w:color w:val="000000"/>
          <w:szCs w:val="20"/>
        </w:rPr>
        <w:t>Marinho</w:t>
      </w:r>
      <w:proofErr w:type="spellEnd"/>
      <w:r w:rsidRPr="0073122A">
        <w:rPr>
          <w:color w:val="000000"/>
          <w:szCs w:val="20"/>
        </w:rPr>
        <w:t xml:space="preserve"> V. Perfil dos pacientes atendidos </w:t>
      </w:r>
      <w:proofErr w:type="spellStart"/>
      <w:r w:rsidRPr="0073122A">
        <w:rPr>
          <w:color w:val="000000"/>
          <w:szCs w:val="20"/>
        </w:rPr>
        <w:t>na</w:t>
      </w:r>
      <w:proofErr w:type="spellEnd"/>
      <w:r w:rsidRPr="0073122A">
        <w:rPr>
          <w:color w:val="000000"/>
          <w:szCs w:val="20"/>
        </w:rPr>
        <w:t xml:space="preserve"> Clínica Escola de </w:t>
      </w:r>
      <w:proofErr w:type="spellStart"/>
      <w:r w:rsidRPr="0073122A">
        <w:rPr>
          <w:color w:val="000000"/>
          <w:szCs w:val="20"/>
        </w:rPr>
        <w:t>Odontologia</w:t>
      </w:r>
      <w:proofErr w:type="spellEnd"/>
      <w:r w:rsidRPr="0073122A">
        <w:rPr>
          <w:color w:val="000000"/>
          <w:szCs w:val="20"/>
        </w:rPr>
        <w:t xml:space="preserve"> da </w:t>
      </w:r>
      <w:proofErr w:type="spellStart"/>
      <w:r w:rsidRPr="0073122A">
        <w:rPr>
          <w:color w:val="000000"/>
          <w:szCs w:val="20"/>
        </w:rPr>
        <w:t>Universidade</w:t>
      </w:r>
      <w:proofErr w:type="spellEnd"/>
      <w:r w:rsidRPr="0073122A">
        <w:rPr>
          <w:color w:val="000000"/>
          <w:szCs w:val="20"/>
        </w:rPr>
        <w:t xml:space="preserve"> de </w:t>
      </w:r>
      <w:proofErr w:type="spellStart"/>
      <w:r w:rsidRPr="0073122A">
        <w:rPr>
          <w:color w:val="000000"/>
          <w:szCs w:val="20"/>
        </w:rPr>
        <w:t>Gurupi</w:t>
      </w:r>
      <w:proofErr w:type="spellEnd"/>
      <w:r w:rsidRPr="0073122A">
        <w:rPr>
          <w:color w:val="000000"/>
          <w:szCs w:val="20"/>
        </w:rPr>
        <w:t xml:space="preserve"> nos últimos 2 (</w:t>
      </w:r>
      <w:proofErr w:type="spellStart"/>
      <w:r w:rsidRPr="0073122A">
        <w:rPr>
          <w:color w:val="000000"/>
          <w:szCs w:val="20"/>
        </w:rPr>
        <w:t>dois</w:t>
      </w:r>
      <w:proofErr w:type="spellEnd"/>
      <w:r w:rsidRPr="0073122A">
        <w:rPr>
          <w:color w:val="000000"/>
          <w:szCs w:val="20"/>
        </w:rPr>
        <w:t xml:space="preserve">) anos. Rev. </w:t>
      </w:r>
      <w:proofErr w:type="spellStart"/>
      <w:r w:rsidRPr="0073122A">
        <w:rPr>
          <w:color w:val="000000"/>
          <w:szCs w:val="20"/>
        </w:rPr>
        <w:t>Cereus</w:t>
      </w:r>
      <w:proofErr w:type="spellEnd"/>
      <w:r w:rsidRPr="0073122A">
        <w:rPr>
          <w:color w:val="000000"/>
          <w:szCs w:val="20"/>
        </w:rPr>
        <w:t xml:space="preserve">. 2021;13(2):193-05. </w:t>
      </w:r>
      <w:r w:rsidRPr="0073122A">
        <w:rPr>
          <w:color w:val="000000"/>
          <w:szCs w:val="20"/>
        </w:rPr>
        <w:t>http://www.ojs.unirg.edu.br</w:t>
      </w:r>
      <w:r w:rsidRPr="0073122A">
        <w:rPr>
          <w:color w:val="000000"/>
          <w:szCs w:val="20"/>
        </w:rPr>
        <w:t>/index.php/1/article/view/3434</w:t>
      </w:r>
    </w:p>
    <w:p w14:paraId="5B542979" w14:textId="77777777" w:rsidR="00C34885" w:rsidRPr="0073122A" w:rsidRDefault="007C48CB">
      <w:pPr>
        <w:numPr>
          <w:ilvl w:val="0"/>
          <w:numId w:val="1"/>
        </w:numPr>
        <w:pBdr>
          <w:top w:val="nil"/>
          <w:left w:val="nil"/>
          <w:bottom w:val="nil"/>
          <w:right w:val="nil"/>
          <w:between w:val="nil"/>
        </w:pBdr>
        <w:spacing w:after="120"/>
      </w:pPr>
      <w:proofErr w:type="spellStart"/>
      <w:r w:rsidRPr="0073122A">
        <w:rPr>
          <w:color w:val="000000"/>
          <w:szCs w:val="20"/>
        </w:rPr>
        <w:t>Martignon</w:t>
      </w:r>
      <w:proofErr w:type="spellEnd"/>
      <w:r w:rsidRPr="0073122A">
        <w:rPr>
          <w:color w:val="000000"/>
          <w:szCs w:val="20"/>
        </w:rPr>
        <w:t xml:space="preserve"> S, </w:t>
      </w:r>
      <w:proofErr w:type="spellStart"/>
      <w:r w:rsidRPr="0073122A">
        <w:rPr>
          <w:color w:val="000000"/>
          <w:szCs w:val="20"/>
        </w:rPr>
        <w:t>Roncalli</w:t>
      </w:r>
      <w:proofErr w:type="spellEnd"/>
      <w:r w:rsidRPr="0073122A">
        <w:rPr>
          <w:color w:val="000000"/>
          <w:szCs w:val="20"/>
        </w:rPr>
        <w:t xml:space="preserve"> AG, </w:t>
      </w:r>
      <w:proofErr w:type="spellStart"/>
      <w:r w:rsidRPr="0073122A">
        <w:rPr>
          <w:color w:val="000000"/>
          <w:szCs w:val="20"/>
        </w:rPr>
        <w:t>Alvarez</w:t>
      </w:r>
      <w:proofErr w:type="spellEnd"/>
      <w:r w:rsidRPr="0073122A">
        <w:rPr>
          <w:color w:val="000000"/>
          <w:szCs w:val="20"/>
        </w:rPr>
        <w:t xml:space="preserve"> E, Aránguiz V, </w:t>
      </w:r>
      <w:proofErr w:type="spellStart"/>
      <w:r w:rsidRPr="0073122A">
        <w:rPr>
          <w:color w:val="000000"/>
          <w:szCs w:val="20"/>
        </w:rPr>
        <w:t>Feldens</w:t>
      </w:r>
      <w:proofErr w:type="spellEnd"/>
      <w:r w:rsidRPr="0073122A">
        <w:rPr>
          <w:color w:val="000000"/>
          <w:szCs w:val="20"/>
        </w:rPr>
        <w:t xml:space="preserve"> CA, </w:t>
      </w:r>
      <w:proofErr w:type="spellStart"/>
      <w:r w:rsidRPr="0073122A">
        <w:rPr>
          <w:color w:val="000000"/>
          <w:szCs w:val="20"/>
        </w:rPr>
        <w:t>Buzalaf</w:t>
      </w:r>
      <w:proofErr w:type="spellEnd"/>
      <w:r w:rsidRPr="0073122A">
        <w:rPr>
          <w:color w:val="000000"/>
          <w:szCs w:val="20"/>
        </w:rPr>
        <w:t xml:space="preserve"> MAR. </w:t>
      </w:r>
      <w:r w:rsidRPr="0073122A">
        <w:rPr>
          <w:color w:val="000000"/>
          <w:szCs w:val="20"/>
          <w:lang w:val="en-US"/>
        </w:rPr>
        <w:t xml:space="preserve">Risk factors for dental caries in Latin American and Caribbean countries. </w:t>
      </w:r>
      <w:proofErr w:type="spellStart"/>
      <w:r w:rsidRPr="0073122A">
        <w:rPr>
          <w:color w:val="000000"/>
          <w:szCs w:val="20"/>
        </w:rPr>
        <w:t>Braz</w:t>
      </w:r>
      <w:proofErr w:type="spellEnd"/>
      <w:r w:rsidRPr="0073122A">
        <w:rPr>
          <w:color w:val="000000"/>
          <w:szCs w:val="20"/>
        </w:rPr>
        <w:t xml:space="preserve"> Oral Res. 2021 28;35(</w:t>
      </w:r>
      <w:proofErr w:type="spellStart"/>
      <w:r w:rsidRPr="0073122A">
        <w:rPr>
          <w:color w:val="000000"/>
          <w:szCs w:val="20"/>
        </w:rPr>
        <w:t>suppl</w:t>
      </w:r>
      <w:proofErr w:type="spellEnd"/>
      <w:r w:rsidRPr="0073122A">
        <w:rPr>
          <w:color w:val="000000"/>
          <w:szCs w:val="20"/>
        </w:rPr>
        <w:t xml:space="preserve"> 01</w:t>
      </w:r>
      <w:proofErr w:type="gramStart"/>
      <w:r w:rsidRPr="0073122A">
        <w:rPr>
          <w:color w:val="000000"/>
          <w:szCs w:val="20"/>
        </w:rPr>
        <w:t>):e</w:t>
      </w:r>
      <w:proofErr w:type="gramEnd"/>
      <w:r w:rsidRPr="0073122A">
        <w:rPr>
          <w:color w:val="000000"/>
          <w:szCs w:val="20"/>
        </w:rPr>
        <w:t xml:space="preserve">053. </w:t>
      </w:r>
      <w:r w:rsidRPr="0073122A">
        <w:rPr>
          <w:color w:val="000000"/>
          <w:szCs w:val="20"/>
        </w:rPr>
        <w:t>https://doi.org/10.1590/1807-3107bo</w:t>
      </w:r>
      <w:r w:rsidRPr="0073122A">
        <w:rPr>
          <w:color w:val="000000"/>
          <w:szCs w:val="20"/>
        </w:rPr>
        <w:t>r-2021.vol35.0053</w:t>
      </w:r>
    </w:p>
    <w:p w14:paraId="46C7E8D0" w14:textId="77777777" w:rsidR="00C34885" w:rsidRPr="0073122A" w:rsidRDefault="007C48CB">
      <w:pPr>
        <w:numPr>
          <w:ilvl w:val="0"/>
          <w:numId w:val="1"/>
        </w:numPr>
        <w:pBdr>
          <w:top w:val="nil"/>
          <w:left w:val="nil"/>
          <w:bottom w:val="nil"/>
          <w:right w:val="nil"/>
          <w:between w:val="nil"/>
        </w:pBdr>
        <w:spacing w:after="120"/>
      </w:pPr>
      <w:proofErr w:type="spellStart"/>
      <w:r w:rsidRPr="0073122A">
        <w:rPr>
          <w:color w:val="000000"/>
          <w:szCs w:val="20"/>
          <w:lang w:val="en-US"/>
        </w:rPr>
        <w:t>Mialhe</w:t>
      </w:r>
      <w:proofErr w:type="spellEnd"/>
      <w:r w:rsidRPr="0073122A">
        <w:rPr>
          <w:color w:val="000000"/>
          <w:szCs w:val="20"/>
          <w:lang w:val="en-US"/>
        </w:rPr>
        <w:t xml:space="preserve">, F. L., Pereira, P. L., Oliveira Júnior, A. J. de, </w:t>
      </w:r>
      <w:proofErr w:type="spellStart"/>
      <w:proofErr w:type="gramStart"/>
      <w:r w:rsidRPr="0073122A">
        <w:rPr>
          <w:color w:val="000000"/>
          <w:szCs w:val="20"/>
          <w:lang w:val="en-US"/>
        </w:rPr>
        <w:t>Cortellazzi</w:t>
      </w:r>
      <w:proofErr w:type="spellEnd"/>
      <w:r w:rsidRPr="0073122A">
        <w:rPr>
          <w:color w:val="000000"/>
          <w:szCs w:val="20"/>
          <w:lang w:val="en-US"/>
        </w:rPr>
        <w:t xml:space="preserve"> ,</w:t>
      </w:r>
      <w:proofErr w:type="gramEnd"/>
      <w:r w:rsidRPr="0073122A">
        <w:rPr>
          <w:color w:val="000000"/>
          <w:szCs w:val="20"/>
          <w:lang w:val="en-US"/>
        </w:rPr>
        <w:t xml:space="preserve"> K. L., &amp; Soares, G. H. Patient´s oral health literacy and associations with sociodemographic, source of information, and oral health variables. </w:t>
      </w:r>
      <w:r w:rsidRPr="0073122A">
        <w:rPr>
          <w:color w:val="000000"/>
          <w:szCs w:val="20"/>
        </w:rPr>
        <w:t xml:space="preserve">Revista Da ABENO, 2022; 22(2): 1971  </w:t>
      </w:r>
      <w:hyperlink r:id="rId30">
        <w:r w:rsidRPr="0073122A">
          <w:rPr>
            <w:color w:val="000000"/>
            <w:szCs w:val="20"/>
          </w:rPr>
          <w:t>https://doi.org/10.30979/revabeno.v22i2.1971</w:t>
        </w:r>
      </w:hyperlink>
    </w:p>
    <w:p w14:paraId="7E3B55F1" w14:textId="77777777" w:rsidR="00C34885" w:rsidRDefault="007C48CB">
      <w:pPr>
        <w:numPr>
          <w:ilvl w:val="0"/>
          <w:numId w:val="1"/>
        </w:numPr>
        <w:pBdr>
          <w:top w:val="nil"/>
          <w:left w:val="nil"/>
          <w:bottom w:val="nil"/>
          <w:right w:val="nil"/>
          <w:between w:val="nil"/>
        </w:pBdr>
        <w:spacing w:after="120"/>
      </w:pPr>
      <w:proofErr w:type="spellStart"/>
      <w:r w:rsidRPr="0073122A">
        <w:rPr>
          <w:color w:val="000000"/>
          <w:szCs w:val="20"/>
        </w:rPr>
        <w:t>Organização</w:t>
      </w:r>
      <w:proofErr w:type="spellEnd"/>
      <w:r w:rsidRPr="0073122A">
        <w:rPr>
          <w:color w:val="000000"/>
          <w:szCs w:val="20"/>
        </w:rPr>
        <w:t xml:space="preserve"> Pan-Americana da </w:t>
      </w:r>
      <w:proofErr w:type="spellStart"/>
      <w:r w:rsidRPr="0073122A">
        <w:rPr>
          <w:color w:val="000000"/>
          <w:szCs w:val="20"/>
        </w:rPr>
        <w:t>Saúde</w:t>
      </w:r>
      <w:proofErr w:type="spellEnd"/>
      <w:r w:rsidRPr="0073122A">
        <w:rPr>
          <w:color w:val="000000"/>
          <w:szCs w:val="20"/>
        </w:rPr>
        <w:t xml:space="preserve">. </w:t>
      </w:r>
      <w:proofErr w:type="spellStart"/>
      <w:r w:rsidRPr="0073122A">
        <w:rPr>
          <w:color w:val="000000"/>
          <w:szCs w:val="20"/>
        </w:rPr>
        <w:t>Barreiras</w:t>
      </w:r>
      <w:proofErr w:type="spellEnd"/>
      <w:r w:rsidRPr="0073122A">
        <w:rPr>
          <w:color w:val="000000"/>
          <w:szCs w:val="20"/>
        </w:rPr>
        <w:t xml:space="preserve"> de </w:t>
      </w:r>
      <w:proofErr w:type="spellStart"/>
      <w:r w:rsidRPr="0073122A">
        <w:rPr>
          <w:color w:val="000000"/>
          <w:szCs w:val="20"/>
        </w:rPr>
        <w:t>acesso</w:t>
      </w:r>
      <w:proofErr w:type="spellEnd"/>
      <w:r w:rsidRPr="0073122A">
        <w:rPr>
          <w:color w:val="000000"/>
          <w:szCs w:val="20"/>
        </w:rPr>
        <w:t xml:space="preserve"> </w:t>
      </w:r>
      <w:proofErr w:type="spellStart"/>
      <w:r w:rsidRPr="0073122A">
        <w:rPr>
          <w:color w:val="000000"/>
          <w:szCs w:val="20"/>
        </w:rPr>
        <w:t>aos</w:t>
      </w:r>
      <w:proofErr w:type="spellEnd"/>
      <w:r w:rsidRPr="0073122A">
        <w:rPr>
          <w:color w:val="000000"/>
          <w:szCs w:val="20"/>
        </w:rPr>
        <w:t xml:space="preserve"> </w:t>
      </w:r>
      <w:proofErr w:type="spellStart"/>
      <w:r w:rsidRPr="0073122A">
        <w:rPr>
          <w:color w:val="000000"/>
          <w:szCs w:val="20"/>
        </w:rPr>
        <w:t>serviços</w:t>
      </w:r>
      <w:proofErr w:type="spellEnd"/>
      <w:r w:rsidRPr="0073122A">
        <w:rPr>
          <w:color w:val="000000"/>
          <w:szCs w:val="20"/>
        </w:rPr>
        <w:t xml:space="preserve"> de </w:t>
      </w:r>
      <w:proofErr w:type="spellStart"/>
      <w:r w:rsidRPr="0073122A">
        <w:rPr>
          <w:color w:val="000000"/>
          <w:szCs w:val="20"/>
        </w:rPr>
        <w:t>saúde</w:t>
      </w:r>
      <w:proofErr w:type="spellEnd"/>
      <w:r w:rsidRPr="0073122A">
        <w:rPr>
          <w:color w:val="000000"/>
          <w:szCs w:val="20"/>
        </w:rPr>
        <w:t xml:space="preserve"> para </w:t>
      </w:r>
      <w:proofErr w:type="spellStart"/>
      <w:r w:rsidRPr="0073122A">
        <w:rPr>
          <w:color w:val="000000"/>
          <w:szCs w:val="20"/>
        </w:rPr>
        <w:t>pessoas</w:t>
      </w:r>
      <w:proofErr w:type="spellEnd"/>
      <w:r w:rsidRPr="0073122A">
        <w:rPr>
          <w:color w:val="000000"/>
          <w:szCs w:val="20"/>
        </w:rPr>
        <w:t xml:space="preserve"> </w:t>
      </w:r>
      <w:proofErr w:type="spellStart"/>
      <w:r w:rsidRPr="0073122A">
        <w:rPr>
          <w:color w:val="000000"/>
          <w:szCs w:val="20"/>
        </w:rPr>
        <w:t>idosas</w:t>
      </w:r>
      <w:proofErr w:type="spellEnd"/>
      <w:r w:rsidRPr="0073122A">
        <w:rPr>
          <w:color w:val="000000"/>
          <w:szCs w:val="20"/>
        </w:rPr>
        <w:t xml:space="preserve"> </w:t>
      </w:r>
      <w:proofErr w:type="spellStart"/>
      <w:r w:rsidRPr="0073122A">
        <w:rPr>
          <w:color w:val="000000"/>
          <w:szCs w:val="20"/>
        </w:rPr>
        <w:t>na</w:t>
      </w:r>
      <w:proofErr w:type="spellEnd"/>
      <w:r w:rsidRPr="0073122A">
        <w:rPr>
          <w:color w:val="000000"/>
          <w:szCs w:val="20"/>
        </w:rPr>
        <w:t xml:space="preserve"> </w:t>
      </w:r>
      <w:proofErr w:type="spellStart"/>
      <w:r w:rsidRPr="0073122A">
        <w:rPr>
          <w:color w:val="000000"/>
          <w:szCs w:val="20"/>
        </w:rPr>
        <w:t>Região</w:t>
      </w:r>
      <w:proofErr w:type="spellEnd"/>
      <w:r w:rsidRPr="0073122A">
        <w:rPr>
          <w:color w:val="000000"/>
          <w:szCs w:val="20"/>
        </w:rPr>
        <w:t xml:space="preserve"> das Américas. Washington, DC: OPAS; 2023. </w:t>
      </w:r>
      <w:hyperlink r:id="rId31">
        <w:r w:rsidRPr="0073122A">
          <w:rPr>
            <w:color w:val="000000"/>
            <w:szCs w:val="20"/>
          </w:rPr>
          <w:t>https://doi.org/10.37774/9789275726983</w:t>
        </w:r>
      </w:hyperlink>
    </w:p>
    <w:p w14:paraId="455CEB59" w14:textId="77777777" w:rsidR="00C34885" w:rsidRDefault="00CD79BE">
      <w:pPr>
        <w:numPr>
          <w:ilvl w:val="0"/>
          <w:numId w:val="1"/>
        </w:numPr>
        <w:pBdr>
          <w:top w:val="nil"/>
          <w:left w:val="nil"/>
          <w:bottom w:val="nil"/>
          <w:right w:val="nil"/>
          <w:between w:val="nil"/>
        </w:pBdr>
        <w:spacing w:after="120"/>
      </w:pPr>
      <w:r>
        <w:rPr>
          <w:noProof/>
        </w:rPr>
        <mc:AlternateContent>
          <mc:Choice Requires="wps">
            <w:drawing>
              <wp:anchor distT="0" distB="0" distL="114300" distR="114300" simplePos="0" relativeHeight="251660800" behindDoc="0" locked="0" layoutInCell="1" hidden="0" allowOverlap="1" wp14:anchorId="2AD382FB" wp14:editId="0F54AE67">
                <wp:simplePos x="0" y="0"/>
                <wp:positionH relativeFrom="column">
                  <wp:posOffset>5641975</wp:posOffset>
                </wp:positionH>
                <wp:positionV relativeFrom="paragraph">
                  <wp:posOffset>1038225</wp:posOffset>
                </wp:positionV>
                <wp:extent cx="453390" cy="407670"/>
                <wp:effectExtent l="0" t="0" r="0" b="0"/>
                <wp:wrapNone/>
                <wp:docPr id="31" name="Rectángulo 31"/>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8350FF2" w14:textId="77777777" w:rsidR="00C34885" w:rsidRPr="00CD79BE" w:rsidRDefault="00CD79BE">
                            <w:pPr>
                              <w:jc w:val="center"/>
                              <w:textDirection w:val="btLr"/>
                              <w:rPr>
                                <w:b/>
                                <w:color w:val="FFFFFF"/>
                                <w:sz w:val="24"/>
                              </w:rPr>
                            </w:pPr>
                            <w:r w:rsidRPr="00CD79BE">
                              <w:rPr>
                                <w:b/>
                                <w:color w:val="FFFFFF"/>
                                <w:sz w:val="24"/>
                              </w:rPr>
                              <w:t>27</w:t>
                            </w:r>
                          </w:p>
                          <w:p w14:paraId="36B180B8" w14:textId="77777777" w:rsidR="00C34885" w:rsidRDefault="00C34885">
                            <w:pPr>
                              <w:textDirection w:val="btLr"/>
                            </w:pPr>
                          </w:p>
                          <w:p w14:paraId="52A3E976" w14:textId="77777777" w:rsidR="00C34885" w:rsidRDefault="00C34885">
                            <w:pPr>
                              <w:textDirection w:val="btLr"/>
                            </w:pPr>
                          </w:p>
                          <w:p w14:paraId="75402CCE" w14:textId="77777777" w:rsidR="00C34885" w:rsidRDefault="00C34885">
                            <w:pPr>
                              <w:textDirection w:val="btLr"/>
                            </w:pPr>
                          </w:p>
                        </w:txbxContent>
                      </wps:txbx>
                      <wps:bodyPr spcFirstLastPara="1" wrap="square" lIns="91425" tIns="45700" rIns="91425" bIns="45700" anchor="t" anchorCtr="0">
                        <a:noAutofit/>
                      </wps:bodyPr>
                    </wps:wsp>
                  </a:graphicData>
                </a:graphic>
              </wp:anchor>
            </w:drawing>
          </mc:Choice>
          <mc:Fallback>
            <w:pict>
              <v:rect w14:anchorId="2AD382FB" id="Rectángulo 31" o:spid="_x0000_s1027" style="position:absolute;left:0;text-align:left;margin-left:444.25pt;margin-top:81.75pt;width:35.7pt;height:32.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oMAIAAGIEAAAOAAAAZHJzL2Uyb0RvYy54bWysVNuO0zAQfUfiHyy/06S3XRo1XaEtRUgr&#10;qFj4gKljJ5Z8w3ab9HP4Fn6MsVu6XUBCQvTBHdvjmTPnzGR5N2hFDtwHaU1Nx6OSEm6YbaRpa/rl&#10;8+bVa0pCBNOAsobX9MgDvVu9fLHsXcUntrOq4Z5gEBOq3tW0i9FVRRFYxzWEkXXc4KWwXkPErW+L&#10;xkOP0bUqJmV5U/TWN85bxkPA0/Xpkq5yfCE4ix+FCDwSVVPEFvPq87pLa7FaQtV6cJ1kZxjwDyg0&#10;SINJL6HWEIHsvfwtlJbM22BFHDGrCyuEZDzXgNWMy1+qeezA8VwLkhPchabw/8KyD4etJ7Kp6XRM&#10;iQGNGn1C1r5/M+1eWYKnSFHvQoWej27rz7uAZqp3EF6nf6yEDJnW44VWPkTC8HA2n04XSD7Dq1l5&#10;e3ObaS+eHjsf4jtuNUlGTT3mz2TC4SFETIiuP11SrmCVbDZSqbzx7e5eeXIAVHheLtaTTUKMT565&#10;KUP6mi7mkzniAGw0oSCiqR2WHkyb8z17Ea4Dl/n3p8AJ2BpCdwKQIyQ3qLzdmyZbHYfmrWlIPDpk&#10;1+Ac0AQmaEoUx6lBI/tFkOrvfliZMlhg0uSkQrLisBuyjBe9drY5orTBsY1EjA8Q4hY8Njfq3GPD&#10;Y96ve/CIRb032FGL8SyRE/NmNr8tUTF/fbO7vgHDOotzhByezPuYpypVbuybfbRCZukSuBOUM2Zs&#10;5CzPeejSpFzvs9fTp2H1AwAA//8DAFBLAwQUAAYACAAAACEAMkM7rd8AAAALAQAADwAAAGRycy9k&#10;b3ducmV2LnhtbEyPwU7DMAyG70i8Q2QkbixdYVvbNZ3QJDSJ28bgnDVeU9E4pcm68vaYE9xs/Z9+&#10;fy43k+vEiENoPSmYzxIQSLU3LTUKjm8vDxmIEDUZ3XlCBd8YYFPd3pS6MP5KexwPsRFcQqHQCmyM&#10;fSFlqC06HWa+R+Ls7AenI69DI82gr1zuOpkmyVI63RJfsLrHrcX683BxCsbj+35X26fd1yu2Zuq3&#10;Hz6bO6Xu76bnNYiIU/yD4Vef1aFip5O/kAmiU5Bl2YJRDpaPPDCRL/IcxElBmq5WIKtS/v+h+gEA&#10;AP//AwBQSwECLQAUAAYACAAAACEAtoM4kv4AAADhAQAAEwAAAAAAAAAAAAAAAAAAAAAAW0NvbnRl&#10;bnRfVHlwZXNdLnhtbFBLAQItABQABgAIAAAAIQA4/SH/1gAAAJQBAAALAAAAAAAAAAAAAAAAAC8B&#10;AABfcmVscy8ucmVsc1BLAQItABQABgAIAAAAIQAz+vNoMAIAAGIEAAAOAAAAAAAAAAAAAAAAAC4C&#10;AABkcnMvZTJvRG9jLnhtbFBLAQItABQABgAIAAAAIQAyQzut3wAAAAsBAAAPAAAAAAAAAAAAAAAA&#10;AIoEAABkcnMvZG93bnJldi54bWxQSwUGAAAAAAQABADzAAAAlgUAAAAA&#10;" fillcolor="#509d2f">
                <v:stroke startarrowwidth="narrow" startarrowlength="short" endarrowwidth="narrow" endarrowlength="short" joinstyle="round"/>
                <v:textbox inset="2.53958mm,1.2694mm,2.53958mm,1.2694mm">
                  <w:txbxContent>
                    <w:p w14:paraId="48350FF2" w14:textId="77777777" w:rsidR="00C34885" w:rsidRPr="00CD79BE" w:rsidRDefault="00CD79BE">
                      <w:pPr>
                        <w:jc w:val="center"/>
                        <w:textDirection w:val="btLr"/>
                        <w:rPr>
                          <w:b/>
                          <w:color w:val="FFFFFF"/>
                          <w:sz w:val="24"/>
                        </w:rPr>
                      </w:pPr>
                      <w:r w:rsidRPr="00CD79BE">
                        <w:rPr>
                          <w:b/>
                          <w:color w:val="FFFFFF"/>
                          <w:sz w:val="24"/>
                        </w:rPr>
                        <w:t>27</w:t>
                      </w:r>
                    </w:p>
                    <w:p w14:paraId="36B180B8" w14:textId="77777777" w:rsidR="00C34885" w:rsidRDefault="00C34885">
                      <w:pPr>
                        <w:textDirection w:val="btLr"/>
                      </w:pPr>
                    </w:p>
                    <w:p w14:paraId="52A3E976" w14:textId="77777777" w:rsidR="00C34885" w:rsidRDefault="00C34885">
                      <w:pPr>
                        <w:textDirection w:val="btLr"/>
                      </w:pPr>
                    </w:p>
                    <w:p w14:paraId="75402CCE" w14:textId="77777777" w:rsidR="00C34885" w:rsidRDefault="00C34885">
                      <w:pPr>
                        <w:textDirection w:val="btLr"/>
                      </w:pPr>
                    </w:p>
                  </w:txbxContent>
                </v:textbox>
              </v:rect>
            </w:pict>
          </mc:Fallback>
        </mc:AlternateContent>
      </w:r>
      <w:r w:rsidR="007C48CB">
        <w:rPr>
          <w:color w:val="000000"/>
          <w:szCs w:val="20"/>
        </w:rPr>
        <w:t>Romero HJ. Análisis de los determinantes sociales, económicos y educativos que influyen en el estado de salud buco dental, en pacientes que asisten al Hospital</w:t>
      </w:r>
      <w:r w:rsidR="007C48CB">
        <w:rPr>
          <w:color w:val="000000"/>
          <w:szCs w:val="20"/>
        </w:rPr>
        <w:t xml:space="preserve"> Odontológico Universitario de la FOUNNE. 2019 (Tesis) </w:t>
      </w:r>
      <w:hyperlink r:id="rId32">
        <w:r w:rsidR="007C48CB" w:rsidRPr="0073122A">
          <w:rPr>
            <w:color w:val="000000"/>
            <w:szCs w:val="20"/>
          </w:rPr>
          <w:t>http://repositorio.unne.edu.ar/handle/123456789/48686</w:t>
        </w:r>
      </w:hyperlink>
      <w:r w:rsidR="007C48CB">
        <w:rPr>
          <w:color w:val="000000"/>
          <w:szCs w:val="20"/>
        </w:rPr>
        <w:t xml:space="preserve"> </w:t>
      </w:r>
    </w:p>
    <w:p w14:paraId="18BD8549" w14:textId="77777777" w:rsidR="00C34885" w:rsidRPr="0073122A" w:rsidRDefault="007C48CB">
      <w:pPr>
        <w:numPr>
          <w:ilvl w:val="0"/>
          <w:numId w:val="1"/>
        </w:numPr>
        <w:pBdr>
          <w:top w:val="nil"/>
          <w:left w:val="nil"/>
          <w:bottom w:val="nil"/>
          <w:right w:val="nil"/>
          <w:between w:val="nil"/>
        </w:pBdr>
        <w:spacing w:after="120"/>
      </w:pPr>
      <w:bookmarkStart w:id="4" w:name="_heading=h.3znysh7" w:colFirst="0" w:colLast="0"/>
      <w:bookmarkEnd w:id="4"/>
      <w:r>
        <w:rPr>
          <w:color w:val="000000"/>
          <w:szCs w:val="20"/>
        </w:rPr>
        <w:lastRenderedPageBreak/>
        <w:t xml:space="preserve">Sierra Zambrano JM, Carvajal Campos MF, </w:t>
      </w:r>
      <w:proofErr w:type="spellStart"/>
      <w:r>
        <w:rPr>
          <w:color w:val="000000"/>
          <w:szCs w:val="20"/>
        </w:rPr>
        <w:t>Pacají</w:t>
      </w:r>
      <w:proofErr w:type="spellEnd"/>
      <w:r>
        <w:rPr>
          <w:color w:val="000000"/>
          <w:szCs w:val="20"/>
        </w:rPr>
        <w:t xml:space="preserve"> Ruiz PR. Determin</w:t>
      </w:r>
      <w:r>
        <w:rPr>
          <w:color w:val="000000"/>
          <w:szCs w:val="20"/>
        </w:rPr>
        <w:t xml:space="preserve">antes sociales y su relación con los indicadores </w:t>
      </w:r>
      <w:r w:rsidRPr="0073122A">
        <w:rPr>
          <w:color w:val="000000"/>
          <w:szCs w:val="20"/>
        </w:rPr>
        <w:t xml:space="preserve">de salud oral. RECIMUNDO. 2024;8(1):61-67. </w:t>
      </w:r>
      <w:hyperlink r:id="rId33">
        <w:r w:rsidRPr="0073122A">
          <w:rPr>
            <w:color w:val="000000"/>
            <w:szCs w:val="20"/>
          </w:rPr>
          <w:t>https://recimundo.com/index.php/es/article/view/2162</w:t>
        </w:r>
      </w:hyperlink>
    </w:p>
    <w:p w14:paraId="39AEEDBA" w14:textId="77777777" w:rsidR="00C34885" w:rsidRPr="0073122A" w:rsidRDefault="007C48CB">
      <w:pPr>
        <w:numPr>
          <w:ilvl w:val="0"/>
          <w:numId w:val="1"/>
        </w:numPr>
        <w:pBdr>
          <w:top w:val="nil"/>
          <w:left w:val="nil"/>
          <w:bottom w:val="nil"/>
          <w:right w:val="nil"/>
          <w:between w:val="nil"/>
        </w:pBdr>
        <w:spacing w:after="120"/>
      </w:pPr>
      <w:proofErr w:type="spellStart"/>
      <w:r w:rsidRPr="0073122A">
        <w:rPr>
          <w:color w:val="000000"/>
          <w:szCs w:val="20"/>
        </w:rPr>
        <w:t>Sponchiado</w:t>
      </w:r>
      <w:proofErr w:type="spellEnd"/>
      <w:r w:rsidRPr="0073122A">
        <w:rPr>
          <w:color w:val="000000"/>
          <w:szCs w:val="20"/>
        </w:rPr>
        <w:t xml:space="preserve"> Júnior EC, Souza TB de. </w:t>
      </w:r>
      <w:proofErr w:type="spellStart"/>
      <w:r w:rsidRPr="0073122A">
        <w:rPr>
          <w:color w:val="000000"/>
          <w:szCs w:val="20"/>
        </w:rPr>
        <w:t>Estu</w:t>
      </w:r>
      <w:r w:rsidRPr="0073122A">
        <w:rPr>
          <w:color w:val="000000"/>
          <w:szCs w:val="20"/>
        </w:rPr>
        <w:t>do</w:t>
      </w:r>
      <w:proofErr w:type="spellEnd"/>
      <w:r w:rsidRPr="0073122A">
        <w:rPr>
          <w:color w:val="000000"/>
          <w:szCs w:val="20"/>
        </w:rPr>
        <w:t xml:space="preserve"> da demanda </w:t>
      </w:r>
      <w:proofErr w:type="spellStart"/>
      <w:r w:rsidRPr="0073122A">
        <w:rPr>
          <w:color w:val="000000"/>
          <w:szCs w:val="20"/>
        </w:rPr>
        <w:t>ambulatorial</w:t>
      </w:r>
      <w:proofErr w:type="spellEnd"/>
      <w:r w:rsidRPr="0073122A">
        <w:rPr>
          <w:color w:val="000000"/>
          <w:szCs w:val="20"/>
        </w:rPr>
        <w:t xml:space="preserve"> da clínica de </w:t>
      </w:r>
      <w:proofErr w:type="spellStart"/>
      <w:r w:rsidRPr="0073122A">
        <w:rPr>
          <w:color w:val="000000"/>
          <w:szCs w:val="20"/>
        </w:rPr>
        <w:t>odontologia</w:t>
      </w:r>
      <w:proofErr w:type="spellEnd"/>
      <w:r w:rsidRPr="0073122A">
        <w:rPr>
          <w:color w:val="000000"/>
          <w:szCs w:val="20"/>
        </w:rPr>
        <w:t xml:space="preserve"> da </w:t>
      </w:r>
      <w:proofErr w:type="spellStart"/>
      <w:r w:rsidRPr="0073122A">
        <w:rPr>
          <w:color w:val="000000"/>
          <w:szCs w:val="20"/>
        </w:rPr>
        <w:t>Universidade</w:t>
      </w:r>
      <w:proofErr w:type="spellEnd"/>
      <w:r w:rsidRPr="0073122A">
        <w:rPr>
          <w:color w:val="000000"/>
          <w:szCs w:val="20"/>
        </w:rPr>
        <w:t xml:space="preserve"> do Estado do Amazonas. </w:t>
      </w:r>
      <w:proofErr w:type="spellStart"/>
      <w:r w:rsidRPr="0073122A">
        <w:rPr>
          <w:color w:val="000000"/>
          <w:szCs w:val="20"/>
        </w:rPr>
        <w:t>Ciênc</w:t>
      </w:r>
      <w:proofErr w:type="spellEnd"/>
      <w:r w:rsidRPr="0073122A">
        <w:rPr>
          <w:color w:val="000000"/>
          <w:szCs w:val="20"/>
        </w:rPr>
        <w:t xml:space="preserve"> </w:t>
      </w:r>
      <w:proofErr w:type="spellStart"/>
      <w:r w:rsidRPr="0073122A">
        <w:rPr>
          <w:color w:val="000000"/>
          <w:szCs w:val="20"/>
        </w:rPr>
        <w:t>saúde</w:t>
      </w:r>
      <w:proofErr w:type="spellEnd"/>
      <w:r w:rsidRPr="0073122A">
        <w:rPr>
          <w:color w:val="000000"/>
          <w:szCs w:val="20"/>
        </w:rPr>
        <w:t xml:space="preserve"> </w:t>
      </w:r>
      <w:proofErr w:type="spellStart"/>
      <w:r w:rsidRPr="0073122A">
        <w:rPr>
          <w:color w:val="000000"/>
          <w:szCs w:val="20"/>
        </w:rPr>
        <w:t>coletiva</w:t>
      </w:r>
      <w:proofErr w:type="spellEnd"/>
      <w:r w:rsidRPr="0073122A">
        <w:rPr>
          <w:color w:val="000000"/>
          <w:szCs w:val="20"/>
        </w:rPr>
        <w:t xml:space="preserve"> [Internet]. 2011; 16:993–997. </w:t>
      </w:r>
      <w:hyperlink r:id="rId34">
        <w:r w:rsidRPr="0073122A">
          <w:rPr>
            <w:color w:val="000000"/>
            <w:szCs w:val="20"/>
          </w:rPr>
          <w:t>https://doi.org/10.1590/S1413-81232011000700031</w:t>
        </w:r>
      </w:hyperlink>
    </w:p>
    <w:p w14:paraId="06E2D8DB" w14:textId="77777777" w:rsidR="00C34885" w:rsidRDefault="007C48CB">
      <w:pPr>
        <w:pBdr>
          <w:top w:val="nil"/>
          <w:left w:val="nil"/>
          <w:bottom w:val="nil"/>
          <w:right w:val="nil"/>
          <w:between w:val="nil"/>
        </w:pBdr>
        <w:spacing w:after="120"/>
        <w:rPr>
          <w:color w:val="000000"/>
          <w:szCs w:val="20"/>
        </w:rPr>
        <w:sectPr w:rsidR="00C34885">
          <w:headerReference w:type="even" r:id="rId35"/>
          <w:headerReference w:type="default" r:id="rId36"/>
          <w:headerReference w:type="first" r:id="rId37"/>
          <w:type w:val="continuous"/>
          <w:pgSz w:w="11906" w:h="16838"/>
          <w:pgMar w:top="1531" w:right="1701" w:bottom="1418" w:left="1701" w:header="709" w:footer="709" w:gutter="0"/>
          <w:pgNumType w:start="18"/>
          <w:cols w:space="720"/>
          <w:titlePg/>
        </w:sectPr>
      </w:pPr>
      <w:r>
        <w:rPr>
          <w:color w:val="000000"/>
          <w:szCs w:val="20"/>
        </w:rPr>
        <w:t xml:space="preserve">      </w:t>
      </w:r>
      <w:r>
        <w:rPr>
          <w:rFonts w:ascii="Calibri" w:eastAsia="Calibri" w:hAnsi="Calibri" w:cs="Calibri"/>
          <w:noProof/>
          <w:color w:val="000000"/>
          <w:sz w:val="22"/>
          <w:szCs w:val="22"/>
        </w:rPr>
        <mc:AlternateContent>
          <mc:Choice Requires="wpg">
            <w:drawing>
              <wp:inline distT="0" distB="0" distL="0" distR="0" wp14:anchorId="797E2825" wp14:editId="77D6FB97">
                <wp:extent cx="1019175" cy="485364"/>
                <wp:effectExtent l="0" t="0" r="9525" b="10160"/>
                <wp:docPr id="27" name="Grupo 27"/>
                <wp:cNvGraphicFramePr/>
                <a:graphic xmlns:a="http://schemas.openxmlformats.org/drawingml/2006/main">
                  <a:graphicData uri="http://schemas.microsoft.com/office/word/2010/wordprocessingGroup">
                    <wpg:wgp>
                      <wpg:cNvGrpSpPr/>
                      <wpg:grpSpPr>
                        <a:xfrm>
                          <a:off x="0" y="0"/>
                          <a:ext cx="1019175" cy="485364"/>
                          <a:chOff x="4788800" y="3522825"/>
                          <a:chExt cx="1114400" cy="514350"/>
                        </a:xfrm>
                      </wpg:grpSpPr>
                      <wpg:grpSp>
                        <wpg:cNvPr id="7" name="Grupo 7"/>
                        <wpg:cNvGrpSpPr/>
                        <wpg:grpSpPr>
                          <a:xfrm>
                            <a:off x="4788800" y="3522825"/>
                            <a:ext cx="1114400" cy="514350"/>
                            <a:chOff x="4788788" y="3522825"/>
                            <a:chExt cx="1114425" cy="514350"/>
                          </a:xfrm>
                        </wpg:grpSpPr>
                        <wps:wsp>
                          <wps:cNvPr id="8" name="Rectángulo 8"/>
                          <wps:cNvSpPr/>
                          <wps:spPr>
                            <a:xfrm>
                              <a:off x="4788788" y="3522825"/>
                              <a:ext cx="1114425" cy="514350"/>
                            </a:xfrm>
                            <a:prstGeom prst="rect">
                              <a:avLst/>
                            </a:prstGeom>
                            <a:noFill/>
                            <a:ln>
                              <a:noFill/>
                            </a:ln>
                          </wps:spPr>
                          <wps:txbx>
                            <w:txbxContent>
                              <w:p w14:paraId="3EB51A73" w14:textId="77777777" w:rsidR="00C34885" w:rsidRDefault="00C34885">
                                <w:pPr>
                                  <w:jc w:val="left"/>
                                  <w:textDirection w:val="btLr"/>
                                </w:pPr>
                              </w:p>
                            </w:txbxContent>
                          </wps:txbx>
                          <wps:bodyPr spcFirstLastPara="1" wrap="square" lIns="91425" tIns="91425" rIns="91425" bIns="91425" anchor="ctr" anchorCtr="0">
                            <a:noAutofit/>
                          </wps:bodyPr>
                        </wps:wsp>
                        <wpg:grpSp>
                          <wpg:cNvPr id="9" name="Grupo 9"/>
                          <wpg:cNvGrpSpPr/>
                          <wpg:grpSpPr>
                            <a:xfrm>
                              <a:off x="4788788" y="3522825"/>
                              <a:ext cx="1114425" cy="514350"/>
                              <a:chOff x="0" y="0"/>
                              <a:chExt cx="11701" cy="4312"/>
                            </a:xfrm>
                          </wpg:grpSpPr>
                          <wps:wsp>
                            <wps:cNvPr id="10" name="Rectángulo 10"/>
                            <wps:cNvSpPr/>
                            <wps:spPr>
                              <a:xfrm>
                                <a:off x="0" y="0"/>
                                <a:ext cx="11700" cy="4300"/>
                              </a:xfrm>
                              <a:prstGeom prst="rect">
                                <a:avLst/>
                              </a:prstGeom>
                              <a:noFill/>
                              <a:ln>
                                <a:noFill/>
                              </a:ln>
                            </wps:spPr>
                            <wps:txbx>
                              <w:txbxContent>
                                <w:p w14:paraId="42402DD2" w14:textId="77777777" w:rsidR="00C34885" w:rsidRDefault="00C34885">
                                  <w:pPr>
                                    <w:jc w:val="left"/>
                                    <w:textDirection w:val="btLr"/>
                                  </w:pPr>
                                </w:p>
                              </w:txbxContent>
                            </wps:txbx>
                            <wps:bodyPr spcFirstLastPara="1" wrap="square" lIns="91425" tIns="91425" rIns="91425" bIns="91425" anchor="ctr" anchorCtr="0">
                              <a:noAutofit/>
                            </wps:bodyPr>
                          </wps:wsp>
                          <wps:wsp>
                            <wps:cNvPr id="11" name="Forma libre: forma 11"/>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2" name="Shape 11"/>
                              <pic:cNvPicPr preferRelativeResize="0"/>
                            </pic:nvPicPr>
                            <pic:blipFill rotWithShape="1">
                              <a:blip r:embed="rId38">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797E2825" id="Grupo 27" o:spid="_x0000_s1028" style="width:80.25pt;height:38.2pt;mso-position-horizontal-relative:char;mso-position-vertical-relative:line" coordorigin="47888,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34gYAQAAGoOAAAOAAAAZHJzL2Uyb0RvYy54bWzMV21v2zYQ/j5g/4HQ&#10;98aWLb8JcYqhWYIC3RqkHfaZpiiLqCRyJGU7+zf7LftjuyNFWbbjxcu2ogXqkNTx9DzH546n67e7&#10;qiQbro2Q9TKKr4YR4TWTmajXy+iXz3dv5hExltYZLWXNl9ETN9Hbm++/u96qlI9kIcuMawJOapNu&#10;1TIqrFXpYGBYwStqrqTiNTzMpa6ohaleDzJNt+C9Kgej4XA62EqdKS0ZNwZWb/3D6Mb5z3PO7Mc8&#10;N9ySchkBNut+tftd4e/g5pqma01VIVgLg74CRUVFDS/tXN1SS0mjxYmrSjAtjcztFZPVQOa5YNxx&#10;ADbx8IjNvZaNclzW6XatujBBaI/i9Gq37OfNgyYiW0ajWURqWsEZ3etGSQJzCM5WrVOwudfqk3rQ&#10;7cLaz5DvLtcV/gUmZOfC+tSFle8sYbAYD+NFPJtEhMGzZD4ZTxMfd1bA4eC2ZDafz4dwPmAwnoxG&#10;89EkWPwYnMRxkqAJOpnEyXjiDm8QIAwQaQesm3QMWpZHJF/D8SzYju/zUGl6wBcov8gXwnApX0gf&#10;s1eI+XcK+VRQxZ3wDJ5+GzvA6wXyCGn15x/1uiklmXuVOLtOIiY1oJZn9IGxe5b4Qez+hjZNlTb2&#10;nsuK4GAZacDiMo9uPhgLAgVFBBMEUMs7UZYuzcv6YAEMcQWEE+DiyO5WO58PgdhKZk8QAaPYnYBX&#10;fqDGPlANVSKOyBYqxzIyvzVU84iU72sI/CJOkIDtT3R/supPaM0KCQWJWR0RP3lnXYHyYH9orMyF&#10;I4bwPJgWNZy417fT/bHUF+G4fD4vPJ9/lM6vPa6e1H1St4WWFft0ng0hfq4ijOMRYjubyl9B2jHA&#10;PNU2rLqKd6G4D6juBT0LVSsZw6hPdK/U/1vM40Dkmxfz1zhsEJ4/7DvsK0gpVpqnxDUZJI5DqKDw&#10;vVzQfA1PRsMpbqPp/tini7HXd+yfdfKG5Gh8CcMNoWxB65D5AgZrRRixXR2GWOiwiyldF2MjAkUC&#10;SgZ0MSv/akUt7kOnOCRbqFDxdDGKAUeBt/B0CmgBoG6wW/v4BS9qtK7khn+Wbp89usQB9P5pWfet&#10;Ot/hwnf11Fuct/QofBIEq/BX9d5+qV1IKO8DICB1fwmEcMBiP+BGliLDOwEJG71evSs12VDsD90/&#10;DCZsOTC76Ob4xlNLCZbC/7aJhNFJi/Bysw27bIM3nW/Yq4t8VFR/adQb6HfhbMRKlMI+ud4dxIeg&#10;6s2DYNgt4GTfbcCl0Gap60baxAw2uAOKJs+5fuQl+N3wR27E79C+ekmceF6VQuGxEy3tr8IWzite&#10;4qgDfNiSgrQ6aq6fiYtv3G8laypeW/8loh0OWZtCKAPpmfJqxaGx1u8z/xJaqoL+JEF8O68xfKtX&#10;IcOWChZBd1Zzywo0QAoBtY/Oma7qzMUznbUVKBlO3e0Psg79emiR/rOLB8F6eA43TIFBrw0/GcMH&#10;jUu09uMLv5j6c7d7/4l48xc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BZJf4NwA&#10;AAAEAQAADwAAAGRycy9kb3ducmV2LnhtbEyPzWrDMBCE74W+g9hCb43spnGLazmEkPYUCvmB0tvG&#10;2tgm1spYiu28fZVemsvCMMPMt9l8NI3oqXO1ZQXxJAJBXFhdc6lgv/t4egPhPLLGxjIpuJCDeX5/&#10;l2Gq7cAb6re+FKGEXYoKKu/bVEpXVGTQTWxLHLyj7Qz6ILtS6g6HUG4a+RxFiTRYc1iosKVlRcVp&#10;ezYKPgccFtN41a9Px+XlZzf7+l7HpNTjw7h4B+Fp9P9huOIHdMgD08GeWTvRKAiP+L979ZJoBuKg&#10;4DV5AZln8hY+/wUAAP//AwBQSwMECgAAAAAAAAAhAH5bxC0lLAAAJSwAABQAAABkcnMvbWVkaWEv&#10;aW1hZ2UxLmpwZ//Y/+AAEEpGSUYAAQEBANwA3AAA/9sAQwACAQEBAQECAQEBAgICAgIEAwICAgIF&#10;BAQDBAYFBgYGBQYGBgcJCAYHCQcGBggLCAkKCgoKCgYICwwLCgwJCgoK/9sAQwECAgICAgIFAwMF&#10;CgcGBwoKCgoKCgoKCgoKCgoKCgoKCgoKCgoKCgoKCgoKCgoKCgoKCgoKCgoKCgoKCgoKCgoK/8AA&#10;EQgAXgD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v8A2bP2D/hN/wAFPPhjF+3n+2trXiDxV47+JOpXmpXc39tSpDp9uLqWOGzgBziKNEAV&#10;c4UcAAYz6B/w4b/4J44+XwLrX/g+k/wrsP8AgjkM/wDBNr4X5/6Bd1/6XXFfTWQBWPNLmOeUpcz1&#10;PjM/8EG/+CePfwJrX/g+kpP+HDv/AATuA58Ca1/4PpK9t/a//bS+C37F/wAOJfHvxX1n96ysNN0e&#10;3YG5vZMcIi/+zHgd6/Ib9oj/AILX/trftI+KpdA+Cr3HhXS5mZLPS9BtzNdyL23OASW/3Riq99hT&#10;VSXU/Qk/8EJf+Cdedv8AwhWrfT/hIHqQf8EHv+Cd7f8AMiaz+GvSf4V+X8Hgz/gsdq8S+I7fw58Z&#10;pEmHmLMtveYIPOQMdK2PhP8A8FYP+Ch/7JfiqLRfiTq2qalbW8m260PxhYurkA8hWYBlP5inyy7m&#10;nLU7n6UL/wAEGv8AgniengXWv/B9JTh/wQZ/4J5Z/wCRE1r/AMH0n+Fdz+wH/wAFK/gp+3V4Yz4d&#10;lOj+J7SIf2p4cvJB5iH+/Gf409x0719JBwan3kYSdSO7PjT/AIcN/wDBPH/oRNa/8H0n+FH/AA4e&#10;/wCCd3/Qi61/4PpP8K+y2Py8Gvnr/goT+3z8Ov2D/hK3izxCq3/iHUt0PhvQo3G65kx99v7sa9Sf&#10;YDqaXvMIupJ2PL9U/wCCGv8AwTa0iBrrVfC+qWsajLST+InVR+dY2nf8Ecv+CUWs3JsdIna5mXgx&#10;w+L9zfkDXzx+z1/wT2/4LMf8FxdSk+LTeIpvCvgW7uCLXVNaupLPT0XP3YYU+eYDpkA5r3Lxd/wZ&#10;p/tueCfDreJPhH+2N4T1HXoYS8ljGt5ZtNJ/dSXGB9WxWijK25vyS7nZp/wQf/4J3Ou+PwPrLK3I&#10;Ya9JUi/8EGv+CeXT/hBNa/8AB9J/hXyd4C/a+/4KEf8ABIH49237O/8AwUL8JaxfeG5ZBHJJfMZn&#10;iiJH7+2n6TIoOSuSSPfg/rJ4B8deFfiT4Q07x54J1mHUNJ1azS5sb23YMksbDIINS+ZGcvaR6nyb&#10;/wAOG/8AgngOT4E1r/wfSf4Ujf8ABB3/AIJ3k7R4E1r/AMH0n+FfZbOvrX57/wDBUj/grJrvwd8U&#10;r+yx+ydZtrHj6+dYLy9toTN9idzgRRqM75Tn6LUqUnoKPPJ2Oo1//gih/wAEwvCy7/EmnXVgP+nz&#10;xQ0f/oRFJoP/AARW/wCCXnigf8U3Y3F/j/nz8VGT/wBBJryr4Bf8GyX/AAVp/bw0iH4u/tNfG208&#10;FwarsmW38WX1xcXkkbHJ/cRZERx/C2Ku/HH/AINXf+CqP7H2kyfE79lb4/ab4xbTw0w07w3f3Fje&#10;hQM8RyYWQnn5VzVcsu5ryz7nrqf8EHf+CdxYqPA2t5HX/ifSf4U7/hw1/wAE8T/zIut/+D6T/CvI&#10;/wDgmt/wVl+Id58T3/Y5/bp06bSPGFrdGzsdW1G38iR7hTj7PcKcbXPZuhP4V+ksTqwyppe8tDOT&#10;qR3PjVv+CDn/AATxxz4D1r/wfSU1v+CDv/BO5F3v4G1oD/sOyCvsDxL4h0Xwtod14j8RalDaWNjb&#10;tPeXU8gVIo1GSzE9sV+Tnx7/AG9v23f+Cnn7QEv7Jv8AwTa8K60dK85oTeaShS4vEVsNPLN0gh79&#10;Rx+VNczCHtJH0Jq3/BHL/glHoV19h1qb7JMePLuPF2xj+BNa+lf8EN/+CbGtQLdaR4Y1K6jYZWS3&#10;8SO6/pmuO+Hv/BnB+3V8TfD6+L/jr+1x4Y0fWriPzF06Q3V9LBIecPKBt6/3Sa8g/aR/4JNf8Fn/&#10;APgjMrfGXwR44k8X+D9MYSXmpeGrua5tVQdfOtZPnVMdTiq5ZW3NOWXc+mv+HDn/AATw6/8ACC63&#10;/wCD6Sq2sf8ABCD9hSHTZ5PCOj+ItH1SOFn03VrXXpPMs7gDMcy9OVYBhyOQORXYf8E0/wDgpL4I&#10;/bu+H7RXsEeleNNHjVdc0bcP3nbzou5Qnt1B4r6guObd8f3G/lU3lszLmqRlZn5C+HP+Do3/AIKd&#10;fCvw9Y/DBvFml6sfDdnFpf8AampKXuLz7Ogi86Vm5aR9m5ieSSc0V+b3xA/5HzW/+wvc/wDo1qK0&#10;Ok/oG/4I4/8AKNv4Yf8AYMuv/S64r2v45fGTwh8AvhVrfxb8d3qwabodi9xMzMAXIHCL/tE4ArxP&#10;/gjoxH/BNr4XH/qF3X/pdcV8i/8ABxn+01fQW3hX9lPw3dSf6Z/xNtaSMn94uSsMZ9QWy2PVaxte&#10;RzcvNKx82+Avhx+1p/wXv/b4/wCES8EW0wW8n3eZICbTw7pYbAdu3T8Wav6XP+Cbf/BEX9in/gnN&#10;8NtN0bwT8N7DxD4sW3U6x40120Se6u58Dcy7gREuc4VeAK8y/wCDb3/gmh4f/YN/YR0fxj4j0e3/&#10;AOE8+IlrFrHiK+8kCWCF1DQWu487VQgkdMtX6J+cEXGfetjp8kV49HsYI1hisYVRVwq+WMAemMV4&#10;L+2h/wAExP2Nv27vh7f+B/j38GNLvHurdkt9as7RIb20Y9JI5VAYMDzzX0J5u4ckVHJLuGwuMnpQ&#10;B/IL/wAFLv8Agmr+0/8A8EKP2tNL8ZeBvEV5d+F5743Hg3xfHGVSdVbJtbgDjeBwV6MORX6sfsH/&#10;ALXvhT9tH9n3Sfi34fZI77aLbXbEN81pdqBvX6HqPYiv0c/4KffsH+Af+Cif7HXiz9nTxjp0LXt5&#10;YST+G76RMvZahGpMMint83yn2Jr+aj/giL8XfFP7LP7dPiL9kD4hPNAuu3Fxp0lqzELFqVoXwcH+&#10;8iuPfC1Mo8xFSN4n7QXt3BY2sl5cyBY40LyOxwFUDJP5V+YH/BPz9l/Wf+C/P/BXXWviN8SreST4&#10;Q/De4Wa/tfOISayikZba1X0ad1aRsdFLegr7S/4KQfETVfhb+wp8UvG2i3LQ3lv4RuYbWaNtrRST&#10;gQK49wZQfwr1j/g0J+Afhz4Zf8Esl+LkGlRrq/xD8Z395eX2Bvlt7YrbQx5/uq0c7D3kappkUo9T&#10;9JtS8J2vww+Dt74Y+EXh+1sP7J8PzR6BptnCEjjdIW8pFUcfeC1+GP8Awbf/AB//AOCoHxC/4Kpf&#10;Erw1+0ZrHja+8ItpupS+KIfEkE32azv1uEFsIzIAEODIAq8FRz2r7S/4Ojv2u/2jv2N/2ANL8ffs&#10;zfFXVPB+uah40tbO41bR5PLn8gqzFFfGVyRzjGRX8+ngD/guJ/wVcsfHGm3UP7cHjgmbVbc3Kyao&#10;Ss/71eHGMMD0IPUcGtDY/qb/AOCpf/BNX4Nf8FNv2Wtc+CfxA0i3h1xbSSbwl4kWFTcaXfquY3DY&#10;zsLYV17qT3xX4U/8EPfjR8Tfgp8WfH3/AATV/aAWa01rwZfXUmk2V22Tbywy7Lq3XP8ACTiVe2Cx&#10;HWv6Vfh1qN34g+H2h63qcnmXF5pNvPM+0cu0SsT+dfz1/wDBXfwLbfssf8HPXgf4i6GDDafFDSdJ&#10;vroQx7VM06zaZKh/vEm3WQ/9dBSlrEUvhPoX/goJ+0vH+yb+yt4p+L8O1tQt7Q22kRs2A11L8kf5&#10;E5/CvCv+DTD9mT9lT4yfFTxP+198ePiroPiT4tLfOPDvhPUrpWurPJ3SXvlv/rHYnA252gdq86/4&#10;OFtZ1HxDonwl+BNndvFb+IvF2+4WN8b+kSg+uDJn6iuP/wCCqv8AwQR+L/8AwSQ+G+g/t4fswftD&#10;3f8AYdnJYi8LXT2uq6VeyoCDE8YxIhbd3UgetKmvdIpx90/XD/gsd/wcTfAb/gl3qo+C3gvw3D48&#10;+Jn2ffcaFHdGK20oMoKG5cc5YEHYvOO4r4+/4J3f8Hbv7SH7Vv7YPgX9mf4j/sieF/s/jzxVZ6NZ&#10;3XhfULlZ7Jp5lj85hKzK0caku3Q4U81+Pn7Kv7RHwL8f/t+aL+0P/wAFSf8AhI/iB4Xu9WN74yEM&#10;gmudRkx8hlBI3xhsFkBG4Db0JB/o+/YU/wCCjn/BCj9t39p7wT8JP2T/AIS6cvxA8P291qHg+6k+&#10;Hi2DaasNqyymOcD5D5JZcdwcVRoeH/8AB0r/AMEitH+LPwem/wCCi37PehPYePPAcQuPE0GkW4Vt&#10;TsVILXB28mWHG4Ecldw5wK4n/glT+1gf2tv2R9D8W6xf+dr2jqNM14s3zvNGABIf95cHPc5r9sPi&#10;V4E0v4jfDjXfh/rNqs1rrWk3FlcQyKNrrJGV5/Ov5s/+CF8N58JP2hvj9+zLNcfufDviiZIId2eY&#10;LqW3yPwFTP4SKmsTa/4LwftKeNY9E8K/sQ/B8TTeIfiFfRC8htZMSSxNKI4bcY/56SEZ9gO1frl/&#10;wSY/4J0fAb/gjr+wrHqHi59NsvESaG2tfE7xldYz5ixeZKu88rDGo2hR1256mvyb/ZE8D2f7X/8A&#10;wc96fY+MYWvNL+HNtNfQWky5QNaW4ROh7Syq491r7R/4O+f2urz4Nf8ABPKx/Zx8OXOtWOofE3xJ&#10;bQ3V1Dp8gtZ9Nti008DXAG1XMiW+Y8gsmcZXNEfhHCPLFHlX7Q3/AAeifBnwP8Tbzwr+z/8Asv6h&#10;4s8P2dw8Sa7qWrC0N2AxG6OMKSqnsSe/Svtz/gln/wAFuf2RP+Cvfh/Ufhzo+jNoXiyKxZtW8Ea4&#10;UlM9vjDvGcbZU5weAfavhb/g2b/4I4/8E8v2jP2Ax+0n+0R8BIfHnijxFrF/Y3E/i7R5vsdlDG+x&#10;UsxJiOU4G43EYJDsyBgUYD4e/bh+Bkf/AAQf/wCC7PhW+/Z11S70vwp/aWm61osK3TyeTp1zKYp7&#10;N3YlpFXa/wB4ngrzVFHqf/BZv9ibVf8AgiV/wUi8L/tn/s6WFxZ/DPxxqhkurGBcQ2khYfarLA/h&#10;Knemelfof4S8UaT428GWPjDQbkTWWp6clzayD+JHTcD+Rrsv+Dmf4I+Hv2mP+COnif4iWFr51x4X&#10;+weJtGmVPm2EqrD2BSXJ/wB0V8k/8Eh/iPdfFD/gnR8P9fvvMM1rpk+mu0jZLfZZpIN34+Xmon0M&#10;qi6n8/nxA/5HzW/+wvc/+jWoo8f/API963/2F7n/ANGtRVmp/QH/AMEdif8Ah218Lsf9Au6/9Lbi&#10;vz5+MPh1/wBtP/g4H8O/B7W4zLYHx7pOj+U2CPs8OyRl9MElvzr9Bv8AgjoT/wAO2fhev/ULuv8A&#10;0tuK+J/+CeDWVt/wc0aWPE+3d/wsi6EPmf8APQxHy/x6VnH4jGnrUZ/RF/wVA/be8If8Ezv2HPFH&#10;7R8umWRn0OwSy8L6TKQkdzev8kEAAIO0Y3YH8KnpX88Pwl8X/wDByH/wVQ0vxR+3B8A/i98QZtF8&#10;O3c0kdt4f8UNp1o8kS+Y1vaWauq3LKuBt2uSfl5JxX6Z/wDB5lBrsn/BN3wrNY+Z9hj+Ilv9v2n5&#10;dxify8/jur0z/g04utGn/wCCMPgmDTpY/tEPibXlvlU/MJP7RnK599hX8K0Nj53/AGJf+C/f7Xfw&#10;0/4I9fEz9o39t34Q6tN4t+Hs1vpfgPxbrWmm1tvGF5cu0UUBwFDS27qWlKjDR4PBzXwJ8K9f/wCD&#10;kj/go34P8Rf8FAfgv8ZPiJP4f0O6nmjXRfFRsLV2i+d4bWyV1W4CDtsb0yTX6Bf8HfnirwZ4z/4J&#10;gfD3UPgxrelX/hu0+M0dvfNosiNFDOthfjYfL4Uht+Qecmvqz/g2Wv8Awbcf8EU/hOmhiEeRDqya&#10;0Nw4uP7RuS276xmPr2xQBU/4N1f27v2yP22v2T76X9s/4XazZa54bvFtLHxhqGkm2i1+HHLYOAZU&#10;IwxUAGvxk/4Ld+AtK/Y5/wCDhlfH/hCyWztda8U6P4hkRMqha5ZBcEY7El+Olf1DfDLxZ8OPGHhx&#10;dQ+FetaTfaTDM8KPo0qNDG6sQyfJwCDnIr+an/g7w23P/BWjwfDo7D7WfBumL+7+8JDcNt/HpQB9&#10;Vf8ABWOwn8Rf8E3PioljG0h/4RyO5+RT92O4hkY/QKpP0FfW3/Bqx4v07xT/AMEY/h3pljIrSaHr&#10;GtWF3jnbJ9vlnx9ds6/hXlfir4faT8VPgjqHww8Tw+ZY+IPDMmnXi46pNB5Z4/4ETXzF/wAGnf7Z&#10;sn7Kn7RXxG/4JUfHnWG0251DxBNe+Ebe7XaralCDHcxAn/nrDHE6+vl8damJlT6o+5f+DoX9jr9o&#10;D9sj/gn1b+Ev2fvCC6ze+H/ES61q0Ul9DB5VnDE7SSZkZd2B/CMk1/MP+xb+yd8cv2xP2ktD+A/w&#10;A8Ix614onuDcxae99Fbho4GDSHfKyrwPfntX9rX7W7o37LXxG+dT/wAUTqn/AKSyV/Lb/wAGtxC/&#10;8FpvCRbj/iV6v/6LqjU/q4+Gul6hoXw+0XRdVi8u5s9Kt4LhdwO2RYlBGRwcEV+BP/BwfrFt4+/4&#10;OKv2efAXh1lnu9A8P6FNqWxx+6Y6pdzlCOzCJFf6SLX78fEbx/4O+F/gbVfiN461620zRdE0+W91&#10;K+upAscMMalmZie2BX8zv7K/xJ1b/gqf/wAFw/iZ/wAFBorCWPwroc0z6CbhDxAsQsrCM+jmFTKR&#10;2INKWwpaRLv/AAXvibR/i18BfGt4NtnZ+KdszscKMTQuf0XNfsz/AMFgfCnxv+M3/BLjVtP/AGY/&#10;g14b8f6zqei28y6X4mt7eWGKye1YyXUfnsFEsaHcjA7g2Mc1+Zv/AAXD/Z1v/jj+xfeeJPDunST6&#10;x4Kv01iy8n7+xQVlx/wAk49RX6Af8G7n/BQDw7+3t/wTs8P+G9d1yO78YeBtPTQvFljKfndEXbFK&#10;R/dePAz6ilD4Safwn8t/7JX7D/7SP7cfxsn/AGef2bfBEGueLoLK4un0mbVbe0zHCyrIQ07orFSw&#10;4BJ9uK+prT/glX/wXL/4JI67p/7a3hb4Ga54ZvPDs7L/AG14c1C01MwRsp8wTxW8khELKCrFgF5x&#10;kEivVP8Agqr/AME9P20/+CLP/BQ+8/bN/Y80nVbXwjda3NqvhHxBo9u1wtkkpzLaXKgHC5YqQ3DL&#10;zXtP7FH/AAc2f8FNf2xv2svhH8A9Y+F+gzeHdS8a6XYePm8O+HZZZrmxkuES4ZixZYUEZdiDnp1q&#10;iz3/AP4Jj/8AB3T8LPiRdW3we/4KNeFo/A+vriJfGmnxt/Z1w44/fxH5rdj68r67eM/JH/BIPW9L&#10;+Kv/AAUW/aU+NHhe/iutH1LxHfS2F1bnMc8MuoSNHIpBIIZMHr3r6z/4Off+CZX/AATK+Fn7Luuf&#10;tgN4fTwT8SLi4W20G18O7IotcvHOAssHTAGWZ1AIHXNeA/8ABvn+z3qXwv8A2WNS+K2vWbQ3HjbU&#10;/Ps1Zfm+yxDYrfQtk/hUy2JqfCan/BJXWI/h/wD8HP3jTRfEASGTxBoOpx2PmMBvLLDKuPUlUJ/A&#10;1+p3/BeX4gf8E8/CX7FP/CJ/8FKNG1ibwF4o1+Gys77QtMluLnT9SVHlhmjaNSYn2pIA3QgspyCR&#10;X4uf8FQ9X8X/ALA//BSz4Rf8FIvA2nzGytdQgGsvCvDtETHNEfd7dmA96/aP/goN+zN8K/8AguN/&#10;wSsuPDPwr8X20qeKtKtfEfw/1pWzHHqMSl4Q/orbpIX7qHPcVSCPwI9g/wCCcHxp/ZX+PH7GPgnx&#10;1+xNp6Wfwzj09tP8L2K2ZtzaxW0jwGNom+ZWDIxO7k53H72a/n2/4OpPF+k/HX/gsz4Q+EPw/u47&#10;7UNL0HR9Kuvsz7jHeT3THyjjoygoT7MK8M+D/wC0H/wXJ/4I2XWufstfDnRfF3hm1utTmMmkyeHm&#10;vrb7UwCGe3bYwGQAcqcHqRX2F/wQd/4IuftZftPftnx/8FH/APgoT4c1S30+w1I6zap4iyl7rWp5&#10;zG7RkZESdecdABQUfp1/wW61ez+C/wDwQr+IGieKpts0PgDTtH2+YMvcZgjwM9eVJ+gr8/8A/giF&#10;o2paL/wTQ8E2+pWzRtNJqlxGG/ijkvZ3RvxUg10X/B3h+25p3jXSvA//AATH+EV6b/xLrmvW+peI&#10;re1kDCLnZbQtjoxZixHpivV/2Y/hNB8Cf2cvCfwjhVVOg+HYbWXb3kWIbj+eamRnU2P5ofH/APyP&#10;et/9he5/9GtRR8QP+R81v/sL3P8A6NaiqND+gP8A4I7f8o2/hf8A9gu6/wDS24r8+P2hfETfsT/8&#10;F9PDvxu1YPHp6+NtJ1zze32eTZE5+gKtn6V+gv8AwR0Yj/gm18Lsf9A27A/8DZ6+Xf8Ag4p/Zbut&#10;d8H+G/2qvC+nyNPosn9ma60Mf3bdzmOQ98K/Geg3VnH4jGPuzZ+/H/BRP9jv4f8A/BTD9iLxL+z5&#10;fanbfZ/E2lx3fh7WSvmJbXSjzLe4Htz27Ma/np+Hf7A3/Byb/wAE6pfFX7Mn7MXhbxhH4X16dkub&#10;7wvfQPYyB/k+0Rs7hoWK9SACBX6y/wDBst/wVH8PftxfsXaf8D/G3iS1HxG+GVnHpupaeZNst3p6&#10;jbb3agn5hgbGI4BWv0ySPK5AHPNaGx+M/wCw9/wbZeN4/wDglN8UP2d/2s/iNct8RPixJBqVrFLf&#10;Pc2nhm7tWaW2dATgyvIxMzryykLnA5+APh1+wd/wcr/sIab4n/ZD/Z38I+MovCWtXUkNzceHr6B7&#10;CQP8hnid3DRblxkgA4r+pkQsOQP4s0jIgPX3+lAH5+f8G+H/AAS0+LX/AATW/Zp1QftA+PbvVPGX&#10;jK8W81LTf7Qea20tQOIkycFyTlmHU1+LP/BZn4i6T+2l/wAHD6+EPBl6l7Y6L4s0nQfNhbcjfZGQ&#10;z49sq9f0D/8ABXP/AIKI+BP+Ca/7GHib46eINSt212a1ax8H6U0g8y+1CRSIwqnkqn3yegA96/nN&#10;/wCCFPwM8SftHftf+Jv2w/iJbT3MWg3E9wt4ynZNql0WLc9CVjZjjtvU0pbClorn7LWsSwWy2yD7&#10;kagY+lfnR/wWF/YD+JVx410/9vj9ksX1t438OvFNrNvo5K3Eyw8x3UQXkyIBhgOWUD0r9GUJVvun&#10;16U10Ei7CFIPUMMg1lGVjmUuV3PBf+Cd/wDwdNfszfH74It+zr/wUrt7nwp4im0mTSdW8SW1uxtN&#10;RjaMxs7hfmhkIznjGc9K3vgHqH/BsF/wTm+KFn+1v8DP2idPbxNplrOLRbPVrq7kYSr8y+UVxk9O&#10;eleVftT/APBGb9jn9qLxDceNrvw5deF9eum3XOo+HZFiW4b+9JEQUJ9WABPc14loX/Bt3+zxaar9&#10;q134zeJ7q1WTP2eKOKNivpuwavnibRqRM3/grT/wXF+P3/BZ7xhbfsL/ALB3gjV9M8B3V8DqEisV&#10;udcCnAe4I4htlzu2k8kAnPAr7C/4J7/sX+Fv2G/2e9P+FGkSR3mrXDfbPEmrJHg3d4wG4/7ijCKP&#10;Rc9Sa3P2Yf2MP2e/2QfDLeG/gb8P4dNaZQLzUZcyXV0R3eVvmP04A7ACvVEO3qG6VEpcxnOpzaEG&#10;s6XZa3ptxo+qWiz2t1A0VxDIuVdGGCCO4INfkp470/8Aas/4IE/tsr+1j+y5bXF98PdavGN7puHa&#10;ze3ZstaXAXhcZOx+3GPSv10ZlI6GsnxZ4N8K+PfD134T8a+H7XVNLvoWiu7G+hEkUiEYwVPtRGXK&#10;EJcp0v7Kv/Byp/wSq/bA+HdvY/G3xvY+CNUuINuqeH/GVmZLcNj5gsgVldfTIFVPjf8A8F2v+CHv&#10;7EfhzUPGHwS1Hwp4h8QNCWtdN8A+H0SW6k2kqrS+WoUZ4yScZr8//jB/wb0fshePNZuNe+H3iHX/&#10;AAn55Lf2faTCe3jY/wB0SfMB7bjVX4T/APBu5+yb4O1aDWPiL4v8Q+KFhYM1jJKtvDIR2bZ8xHtk&#10;VpzxNfaRPDfGHxE/a+/4ONv2zYPit8VrC48P/Cvw1cCOz0+EsbSwtt2TDGTgTXDgfM/8hgV+sXgj&#10;wboHw98J6f4I8J6ZHZ6bpVnHbWVrCuFjjQBQP0qr8O/hr4D+E3hK08CfDbwlZ6LpNjH5drY6fbiO&#10;NB+H6k5JNdAsnGCKzlLmMpycjyr9sb9lfwZ+2J8B9Z+CnjVfLF9F5mm3yrl7O6XmOVfx4PqCRXwP&#10;/wAEy/8Agrb+07/wQM+MuofsgftaeB9R134Y3moNPDCrN5llnC/a7F2+V4mAG6Ppn0Oa/Ut2z0Fe&#10;cftIfsn/AAG/ay8Gf8IR8dPANtrFqjb7W4OY7i1cdGjlXDL9M4YcEEU4ysEJ8u59Q/Dr/gvV/wAE&#10;cfjd4Yh8Y337TXhbT5VhVms/Eti0dzCSuduCh5HfB618t/8ABSX/AIOwf2Tfgh4AvvBH7C7t498Y&#10;3du1vYamts0Wn6e5BUSfMAZSpwQoGDXxj4k/4NwP2bL/AFR7rwz8XPFFhatISttMIpSoz03YGa9W&#10;/Zo/4Ij/ALGf7OfiG38Z3mi33i7WLV1ktbjxDIrwwOOjLEoC5zyC2cVXOjb2kTwT/glR+xJ8a/jz&#10;8brz/go7+2xLe6hrmqXUl5odvrSnzp5nP/H0yn7qgHCLgYHPpX6dSIUtpBj/AJZt/KiGGK3RYYYg&#10;qKoVVRcAAdgKW4dRbSZ/55t/Ko5rnPKTlK5/LJ8QP+R81v8A7C9z/wCjWoo8fnPjvWz/ANRe5/8A&#10;RrUVsdR7R8H/APgqH+2r8C/hzpnwn+GXxdk07Q9HjePT7NbGJvLVnZ2GWUn7zE1+qf8AwTO/at0P&#10;/gpf+yLr3wb/AGhbu31TxFaxzWPiKFgqtdWsmfLuAo6EZ25HQqPWvwpr1r9iz9rbxz+xn8ddL+MH&#10;gyVpI4X8rVtP3fLeWpPzxn3xyD2NTKN9iZQUj3bxRpX7V3/BC/8Abss/id8IdZuoEsbozaHqHzfZ&#10;dY09mybafGAwI+Vl7EZFf0Rf8Ew/+Dif9h79v/wFp9l4q8bWPw9+ICRrHrHhTxFeJCpm6F7aViFl&#10;jY/d6MB1ANfHtof2Sf8AgrB+zVDLf2tvrGkX8PzRrIBeaVcY5weqOp/A1+af7VH/AAQH/aT+FWu3&#10;Gvfs8XyeMNFWQyWsKyCK+gA5AI6MR6g0KXcmM1sz+ty3+Inge8tRe2/jHS5ISufOW/jK49c5r5b/&#10;AG+/+C2P7BX/AAT98BahrfxJ+MWm614gt4W/s/wj4euo7m+u5h0j2qcR84yzEACv5a4/2Wf+Cr2k&#10;WreEbfw/8SYrZ22taxatOIzn6P0rufgJ/wAEOP22Pjn4nTVfivbf8Irp8swa91LWrnzbl17kLklm&#10;+po5ol8yIv2yf2zv2x/+C937Z1krabcQ2LXH2fwv4Xtpnez0O0LcyuehbHLOQCegr9Dfilq3w1/4&#10;I5f8E5JNB8HXkDa+lqbbS5JFXzNR1aVcNOR3C8v0wAoFd78Av2YP2T/+CWvwMvvEaXVvZrbWvma9&#10;4o1Mr9ou2A+6PQE9EX9a/HH/AIKc/t++IP26fjY+sWLTWvhLRC1v4b01m6R55mYf336+w4qfjZGt&#10;Rmk//BaT/gomXLf8Lzbrn/kGw/8AxNH/AA+l/wCCin/RdX/8FsP/AMTXyrXs3/BO7wl4Z8e/t2/C&#10;LwX4z0SHUtJ1T4g6Xa6lp9ym6O4he5QOjDuCDitLF8sT0Rv+C0P/AAUVPH/C95P/AAWw8f8AjtB/&#10;4LRf8FFRwfjvJ/4LYf8A4mv3k8efs6fsGeLf23fFX7Bev/8ABHmx0vwbBoN1NN8YbXTVhsogtp5u&#10;5XGCpBOMg9RX5/8AwK/YI/Z3/wCCp3/BMbxN8GP2Wvhvo9n8bvgt8STZRapYwKk2u6LLdtFHJM38&#10;eI2DFuxjb1pWQcsT4b/4fSf8FFF6/HOT/wAFsP8A8TR/w+k/4KKdvjo//gth/wDia90/4OFfC37K&#10;P7MXxA+H3/BPz9mj4Z6TZal8L/C1uvxA8VW1uoutV1SWJCUkkHLbFGT/ALUhHavzhosg5Yn1V/w+&#10;l/4KKf8ARdG/8FsP/wATQf8AgtF/wUUPP/C9JP8AwWw//E18q1+vn/Bq7+yB+y9+1xafHzw5+038&#10;PtF1e0t/C9nBp2o6tbhm0ySd3i86Nj9xgWGD6gUcsQ5Ynxb/AMPo/wDgop/D8d5P/BbB/wDE05P+&#10;Czn/AAUbdGeP45TMq8sV0yH5fr8lfW2h/wDBM7w7+zx+wn+3B8LPil8NtL1Hx58O/G+g6d4R8QXE&#10;OZoILm8gEbwufurJG4Oe4avo34veP/8Aglh/wQN0/wCFv7B/xZ/Yz0n4peLPFPhOz1f4seMNSjRp&#10;bdblyhZA4PAKSFUXGERc5LUWQuWJ+XP/AA+k/wCCig6fHV//AAWw/wDxNL/w+l/4KKf9F0b/AMFs&#10;P/xNZP8AwVn8C/seeB/22PEjfsH+N7fWvhrrEcWp6KtqWK6c8ufNtAW5IRwdueiso5xXzXTsPlif&#10;VP8Aw+k/4KKE5Px1f/wWw/8AxNPT/gs5/wAFGZjiH44TNxkhdMhP/stfKYr93v8Agmh+zx8Hv2Wf&#10;+CNXgn9tb4R/sCaf+0d448ceJLmPx1DcbZZNEsY5JUaKNCCVIWNRgDlnyeMYVkLlifmV/wAPov8A&#10;gopnafjtJ/4LYP8A4mlP/BaH/goovH/C9ZP/AAWw/wDxNfRn7R/7JX7F/wC1p/wXH+HvwL/YO8I6&#10;hpvhbxnqGmzeNfCd9p8lsdDulldr+ERuAVQQIsmOgLNjjFehf8HTP7Ef7PPwf174a/tNfsf+AdF0&#10;XwRriah4f1VPD9uI4BqVpcOhyF43fJKpPqtOw+WJ8Y/8Ppf+Cin/AEXRv/BbD/8AE02T/gtB/wAF&#10;EZQVf46ybWGGH9mw9P8AvmvleilZByxLF/qN1qd9NqV6++a4maWZ/wC8zHJP5miq9FMYUVNqNlLp&#10;moT6bOytJbzNG7L0JU4OPbioaAPVP2Vf2xvjp+x347Txz8G/FktqW+W906Vi1tdpnlXTofr1Ffqd&#10;+zZ/wcN/s/8Ajeyh0r9oLwnfeFtT2hZb2xX7Rau3duPmUd8c1+LtKCMYxScUyXGLP6J7f/grV/wT&#10;3u9L/tZf2jdKEfH7uSGVZP8AvnbmvGfj9/wcC/skfDrTprb4S2OpeMtT8v8AceXCbe2DY4yzfN19&#10;BX4e5oOO1L2aQezie+ftqf8ABRT9oL9t3xGt58Rtfaz0W3YnT/DunsUtoeerD+Nv9o14GeeaKKq1&#10;ikrbBXuv/BMNtv8AwUT+Cbb9v/FzNH+Y9v8ASkrwqpLS6ubK6jvLO4khmjYNHJG5VkYdCCOhoA/r&#10;l8e/Db/gqLof/BULVPjR4q/aD8P2P7K8MDtrHh3WL6IRizFrtlDBgNuWycluK/Jz/ggj8XtA8Lf8&#10;HAnj7SP2dfEb2vgDxIniIW9nDJ/o91bxv5kLYzg4bJU+h44NfkjdfEPx7fQPa3vjXVpo5FxJHJqU&#10;rKw9wW5rP0zV9U0a6F9pGpXFrMoIE1tMY3APUZHNAHdftZfEDxf8Uv2mfHvxA8ea5NqWr6r4svp7&#10;68uGLNLIZ35rz2nTSvNIZZHZmblmbvTaACv1e/4N5tYvvD37FP7amuaVetb3ln8LIJ7S4jbDRyJI&#10;zKwPqCAfwr8oat2Oua1pUM9tpmr3VvHcrsuEgnZFlX0YA8j60Af0QfFD9tD4aftmf8G5Pj39sm0t&#10;NN/4WRHaeG9K+JUdmyq897pupWvltIvXLRlWBPO1hXI/8FEv+CVfiT/gvp8V/g//AMFGf2KviJ4f&#10;uvBfijwZpuj+Ooby/VbjRZraRzMHUZ/eKkhUocEFFPIYGvwNt9c1i002bRrbVrmOzuG3T2sczCOQ&#10;joWXOD071u+C/jX8X/hvot74e+HvxR8QaJYakpXULLS9Wmt4rkYIw6owDcMRz2NAH0N/wWc+F37G&#10;XwM/bk1z4I/sNym48J+E7G307UNQGofaUutTUMblkkyQVUkJxxlWr5Rp00rzStNI7MzHLM3Umm0A&#10;KvWv3C/4JWfsyftxeG/2B/AH7Tf/AARW/azl1jxBfarJb/GT4U+JNShbT7K6yAH8hh8h2qTk4LK4&#10;Kmvw8rpPh78Y/ix8Jbqe9+F3xJ1zw7NdR7LiTRNUltWkXOcN5bDI6flQB/UT4q8O/AvwL/wUc8Tf&#10;8FHPiknhuHVfgb+zPHF8X5PCLoRF4iuxKWhVh/y2W3S5xu+cLJFnqK+Ovj7rX7FX/BS3/ght8WvB&#10;37Cdl4rt3+EHi3/hMZrTxpffabySWcl7lkYkna4DnHTczHua/Cq78ZeLL43j33ijUJm1KQyah5l4&#10;7fanP8UmT859zmoNO13W9LhmtNL1i6t47ldtxHBcMiyr6MAeR9aAKZ69KKCcnNFABRXVad8IfEup&#10;6fBqUF9YrHcQrIivI+QGGRn5OvNFAH//2VBLAQItABQABgAIAAAAIQArENvACgEAABQCAAATAAAA&#10;AAAAAAAAAAAAAAAAAABbQ29udGVudF9UeXBlc10ueG1sUEsBAi0AFAAGAAgAAAAhADj9If/WAAAA&#10;lAEAAAsAAAAAAAAAAAAAAAAAOwEAAF9yZWxzLy5yZWxzUEsBAi0AFAAGAAgAAAAhACLLfiBgBAAA&#10;ag4AAA4AAAAAAAAAAAAAAAAAOgIAAGRycy9lMm9Eb2MueG1sUEsBAi0AFAAGAAgAAAAhADedwRi6&#10;AAAAIQEAABkAAAAAAAAAAAAAAAAAxgYAAGRycy9fcmVscy9lMm9Eb2MueG1sLnJlbHNQSwECLQAU&#10;AAYACAAAACEABZJf4NwAAAAEAQAADwAAAAAAAAAAAAAAAAC3BwAAZHJzL2Rvd25yZXYueG1sUEsB&#10;Ai0ACgAAAAAAAAAhAH5bxC0lLAAAJSwAABQAAAAAAAAAAAAAAAAAwAgAAGRycy9tZWRpYS9pbWFn&#10;ZTEuanBnUEsFBgAAAAAGAAYAfAEAABc1AAAAAA==&#10;">
                <v:group id="Grupo 7" o:spid="_x0000_s1029" style="position:absolute;left:47888;top:35228;width:11144;height:5143" coordorigin="47887,35228" coordsize="11144,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0" style="position:absolute;left:47887;top:35228;width:1114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EB51A73" w14:textId="77777777" w:rsidR="00C34885" w:rsidRDefault="00C34885">
                          <w:pPr>
                            <w:jc w:val="left"/>
                            <w:textDirection w:val="btLr"/>
                          </w:pPr>
                        </w:p>
                      </w:txbxContent>
                    </v:textbox>
                  </v:rect>
                  <v:group id="Grupo 9" o:spid="_x0000_s1031"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2"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2402DD2" w14:textId="77777777" w:rsidR="00C34885" w:rsidRDefault="00C34885">
                            <w:pPr>
                              <w:jc w:val="left"/>
                              <w:textDirection w:val="btLr"/>
                            </w:pPr>
                          </w:p>
                        </w:txbxContent>
                      </v:textbox>
                    </v:rect>
                    <v:shape id="Forma libre: forma 11" o:spid="_x0000_s103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UcwwAAANsAAAAPAAAAZHJzL2Rvd25yZXYueG1sRE9LawIx&#10;EL4L/ocwgjfNWqGU1ShiK5biofWBHofN7EM3k+0mddd/b4SCt/n4njOdt6YUV6pdYVnBaBiBIE6s&#10;LjhTsN+tBm8gnEfWWFomBTdyMJ91O1OMtW34h65bn4kQwi5GBbn3VSylS3Iy6Ia2Ig5camuDPsA6&#10;k7rGJoSbUr5E0as0WHBoyLGiZU7JZftnFJw22fv4nMj0a3U8fKzHbvGbNt9K9XvtYgLCU+uf4n/3&#10;pw7zR/D4JRwgZ3cAAAD//wMAUEsBAi0AFAAGAAgAAAAhANvh9svuAAAAhQEAABMAAAAAAAAAAAAA&#10;AAAAAAAAAFtDb250ZW50X1R5cGVzXS54bWxQSwECLQAUAAYACAAAACEAWvQsW78AAAAVAQAACwAA&#10;AAAAAAAAAAAAAAAfAQAAX3JlbHMvLnJlbHNQSwECLQAUAAYACAAAACEAYnoVH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awAAAANsAAAAPAAAAZHJzL2Rvd25yZXYueG1sRE9Ni8Iw&#10;EL0v+B/CCHtbUwuKVqOooOtlD7YePA7N2FabSUmidv/9ZmFhb/N4n7Nc96YVT3K+saxgPEpAEJdW&#10;N1wpOBf7jxkIH5A1tpZJwTd5WK8Gb0vMtH3xiZ55qEQMYZ+hgjqELpPSlzUZ9CPbEUfuap3BEKGr&#10;pHb4iuGmlWmSTKXBhmNDjR3tairv+cMomBzmpy/5KS+py50uZqbwzfam1Puw3yxABOrDv/jPfdRx&#10;fgq/v8QD5OoHAAD//wMAUEsBAi0AFAAGAAgAAAAhANvh9svuAAAAhQEAABMAAAAAAAAAAAAAAAAA&#10;AAAAAFtDb250ZW50X1R5cGVzXS54bWxQSwECLQAUAAYACAAAACEAWvQsW78AAAAVAQAACwAAAAAA&#10;AAAAAAAAAAAfAQAAX3JlbHMvLnJlbHNQSwECLQAUAAYACAAAACEAg/lvGsAAAADbAAAADwAAAAAA&#10;AAAAAAAAAAAHAgAAZHJzL2Rvd25yZXYueG1sUEsFBgAAAAADAAMAtwAAAPQCAAAAAA==&#10;">
                      <v:imagedata r:id="rId39" o:title=""/>
                    </v:shape>
                  </v:group>
                </v:group>
                <w10:anchorlock/>
              </v:group>
            </w:pict>
          </mc:Fallback>
        </mc:AlternateContent>
      </w:r>
    </w:p>
    <w:p w14:paraId="47A60CB2" w14:textId="77777777" w:rsidR="00C34885" w:rsidRDefault="00C34885">
      <w:pPr>
        <w:sectPr w:rsidR="00C34885">
          <w:type w:val="continuous"/>
          <w:pgSz w:w="11906" w:h="16838"/>
          <w:pgMar w:top="1531" w:right="1701" w:bottom="1418" w:left="1701" w:header="709" w:footer="709" w:gutter="0"/>
          <w:pgNumType w:start="18"/>
          <w:cols w:num="2" w:space="720" w:equalWidth="0">
            <w:col w:w="3891" w:space="720"/>
            <w:col w:w="3891" w:space="0"/>
          </w:cols>
          <w:titlePg/>
        </w:sectPr>
      </w:pPr>
    </w:p>
    <w:p w14:paraId="4841D8E9" w14:textId="77777777" w:rsidR="00C34885" w:rsidRDefault="00C34885"/>
    <w:p w14:paraId="212B5117" w14:textId="77777777" w:rsidR="00C34885" w:rsidRDefault="00C34885">
      <w:pPr>
        <w:sectPr w:rsidR="00C34885">
          <w:type w:val="continuous"/>
          <w:pgSz w:w="11906" w:h="16838"/>
          <w:pgMar w:top="1531" w:right="1701" w:bottom="1418" w:left="1701" w:header="709" w:footer="709" w:gutter="0"/>
          <w:pgNumType w:start="18"/>
          <w:cols w:num="2" w:space="720" w:equalWidth="0">
            <w:col w:w="3891" w:space="720"/>
            <w:col w:w="3891" w:space="0"/>
          </w:cols>
          <w:titlePg/>
        </w:sectPr>
      </w:pPr>
    </w:p>
    <w:p w14:paraId="15D2AF28" w14:textId="77777777" w:rsidR="00C34885" w:rsidRDefault="00C34885"/>
    <w:p w14:paraId="4E96562A" w14:textId="77777777" w:rsidR="00C34885" w:rsidRDefault="00C34885"/>
    <w:p w14:paraId="787471C8" w14:textId="77777777" w:rsidR="00C34885" w:rsidRDefault="00C34885">
      <w:pPr>
        <w:jc w:val="center"/>
        <w:sectPr w:rsidR="00C34885">
          <w:type w:val="continuous"/>
          <w:pgSz w:w="11906" w:h="16838"/>
          <w:pgMar w:top="1531" w:right="1701" w:bottom="1418" w:left="1701" w:header="709" w:footer="709" w:gutter="0"/>
          <w:pgNumType w:start="18"/>
          <w:cols w:space="720"/>
          <w:titlePg/>
        </w:sectPr>
      </w:pPr>
    </w:p>
    <w:p w14:paraId="263DEE68" w14:textId="77777777" w:rsidR="00C34885" w:rsidRDefault="00C34885"/>
    <w:p w14:paraId="30EFE339" w14:textId="77777777" w:rsidR="00C34885" w:rsidRDefault="007C48CB">
      <w:r>
        <w:t xml:space="preserve">                        </w:t>
      </w:r>
    </w:p>
    <w:p w14:paraId="7DECDA92" w14:textId="77777777" w:rsidR="00C34885" w:rsidRDefault="00C34885"/>
    <w:p w14:paraId="0289FD37" w14:textId="77777777" w:rsidR="00C34885" w:rsidRDefault="00C34885">
      <w:pPr>
        <w:pBdr>
          <w:top w:val="nil"/>
          <w:left w:val="nil"/>
          <w:bottom w:val="nil"/>
          <w:right w:val="nil"/>
          <w:between w:val="nil"/>
        </w:pBdr>
        <w:rPr>
          <w:color w:val="000000"/>
          <w:sz w:val="18"/>
          <w:szCs w:val="18"/>
        </w:rPr>
      </w:pPr>
    </w:p>
    <w:p w14:paraId="02C3E94C" w14:textId="77777777" w:rsidR="00C34885" w:rsidRDefault="00C34885">
      <w:pPr>
        <w:pBdr>
          <w:top w:val="nil"/>
          <w:left w:val="nil"/>
          <w:bottom w:val="nil"/>
          <w:right w:val="nil"/>
          <w:between w:val="nil"/>
        </w:pBdr>
        <w:rPr>
          <w:color w:val="000000"/>
          <w:sz w:val="22"/>
          <w:szCs w:val="22"/>
        </w:rPr>
      </w:pPr>
    </w:p>
    <w:p w14:paraId="30D9B293" w14:textId="77777777" w:rsidR="00C34885" w:rsidRDefault="00CD79BE">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61824" behindDoc="0" locked="0" layoutInCell="1" hidden="0" allowOverlap="1" wp14:anchorId="32DD19D6" wp14:editId="6734EC6C">
                <wp:simplePos x="0" y="0"/>
                <wp:positionH relativeFrom="column">
                  <wp:posOffset>5645150</wp:posOffset>
                </wp:positionH>
                <wp:positionV relativeFrom="paragraph">
                  <wp:posOffset>5749925</wp:posOffset>
                </wp:positionV>
                <wp:extent cx="444053" cy="398977"/>
                <wp:effectExtent l="0" t="0" r="0" b="0"/>
                <wp:wrapNone/>
                <wp:docPr id="29" name="Rectángulo 29"/>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078C3BCF" w14:textId="77777777" w:rsidR="00C34885" w:rsidRDefault="00CD79BE">
                            <w:pPr>
                              <w:jc w:val="center"/>
                              <w:textDirection w:val="btLr"/>
                            </w:pPr>
                            <w:r>
                              <w:rPr>
                                <w:b/>
                                <w:color w:val="FFFFFF"/>
                                <w:sz w:val="24"/>
                              </w:rPr>
                              <w:t>28</w:t>
                            </w:r>
                          </w:p>
                        </w:txbxContent>
                      </wps:txbx>
                      <wps:bodyPr spcFirstLastPara="1" wrap="square" lIns="91425" tIns="45675" rIns="91425" bIns="45675" anchor="t" anchorCtr="0">
                        <a:noAutofit/>
                      </wps:bodyPr>
                    </wps:wsp>
                  </a:graphicData>
                </a:graphic>
              </wp:anchor>
            </w:drawing>
          </mc:Choice>
          <mc:Fallback>
            <w:pict>
              <v:rect w14:anchorId="32DD19D6" id="Rectángulo 29" o:spid="_x0000_s1035" style="position:absolute;margin-left:444.5pt;margin-top:452.75pt;width:34.95pt;height:31.4pt;flip:x;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h4NwIAAGwEAAAOAAAAZHJzL2Uyb0RvYy54bWysVG2O0zAQ/Y/EHSz/p0m76e4marpCWwpI&#10;K6hYOMDUcRJL/sJ22/Q4nIWLMXZKtwtISIj+sGY80+c3b2ayuBuUJHvuvDC6ptNJTgnXzDRCdzX9&#10;8nn96pYSH0A3II3mNT1yT++WL18sDrbiM9Mb2XBHEET76mBr2odgqyzzrOcK/MRYrjHYGqcgoOu6&#10;rHFwQHQls1meX2cH4xrrDOPe4+1qDNJlwm9bzsLHtvU8EFlT5BbS6dK5jWe2XEDVObC9YCca8A8s&#10;FAiNj56hVhCA7Jz4DUoJ5ow3bZgwozLTtoLxVANWM81/qeaxB8tTLSiOt2eZ/P+DZR/2G0dEU9NZ&#10;SYkGhT36hKp9/6a7nTQEb1Gig/UVZj7ajTt5Hs1Y79A6RVop7DvsflIAayJDEvh4FpgPgTC8LIoi&#10;n19RwjB0Vd6WNzcRPRthIpx1PrzlRpFo1NQhkwQK+wcfxtSfKTHdGymatZAyOa7b3ktH9oC9nufl&#10;arY+oT9Lk5ocalrOZ3PkAThyrYSAprIogtddeu/ZP/wlcJ5+fwKOxFbg+5FAQohpUDmz002yeg7N&#10;G92QcLSos8aNoJGMV5RIjvuDRsoLIOTf81A3qVG+2J2xH9EKw3ZIDS0iVrzZmuaITfaWrQVyfAAf&#10;NuBwzKf4Oo4+vvt1Bw65yPcaZ6ucFlGckJxifn2DjruMbC8joFlvcKNQw9G8D2m/YuXavN4F04rU&#10;uicqJ8440qn5p/WLO3Ppp6ynj8TyBwAAAP//AwBQSwMEFAAGAAgAAAAhAJ8yex7iAAAACwEAAA8A&#10;AABkcnMvZG93bnJldi54bWxMj8FOwzAQRO9I/IO1SFwQdQClckKcClVFXABBi8TViZckNF5HsdOm&#10;f89ygtusZjT7pljNrhcHHEPnScPNIgGBVHvbUaPhY/d4rUCEaMia3hNqOGGAVXl+Vpjc+iO942Eb&#10;G8ElFHKjoY1xyKUMdYvOhIUfkNj78qMzkc+xkXY0Ry53vbxNkqV0piP+0JoB1y3W++3kNITTtLt6&#10;fnrZvO1lar831Wu1/kStLy/mh3sQEef4F4ZffEaHkpkqP5ENotegVMZbooYsSVMQnMhSlYGoWCzV&#10;HciykP83lD8AAAD//wMAUEsBAi0AFAAGAAgAAAAhALaDOJL+AAAA4QEAABMAAAAAAAAAAAAAAAAA&#10;AAAAAFtDb250ZW50X1R5cGVzXS54bWxQSwECLQAUAAYACAAAACEAOP0h/9YAAACUAQAACwAAAAAA&#10;AAAAAAAAAAAvAQAAX3JlbHMvLnJlbHNQSwECLQAUAAYACAAAACEApzIYeDcCAABsBAAADgAAAAAA&#10;AAAAAAAAAAAuAgAAZHJzL2Uyb0RvYy54bWxQSwECLQAUAAYACAAAACEAnzJ7HuIAAAALAQAADwAA&#10;AAAAAAAAAAAAAACRBAAAZHJzL2Rvd25yZXYueG1sUEsFBgAAAAAEAAQA8wAAAKAFAAAAAA==&#10;" fillcolor="#509d2f">
                <v:stroke startarrowwidth="narrow" startarrowlength="short" endarrowwidth="narrow" endarrowlength="short" joinstyle="round"/>
                <v:textbox inset="2.53958mm,1.26875mm,2.53958mm,1.26875mm">
                  <w:txbxContent>
                    <w:p w14:paraId="078C3BCF" w14:textId="77777777" w:rsidR="00C34885" w:rsidRDefault="00CD79BE">
                      <w:pPr>
                        <w:jc w:val="center"/>
                        <w:textDirection w:val="btLr"/>
                      </w:pPr>
                      <w:r>
                        <w:rPr>
                          <w:b/>
                          <w:color w:val="FFFFFF"/>
                          <w:sz w:val="24"/>
                        </w:rPr>
                        <w:t>28</w:t>
                      </w:r>
                    </w:p>
                  </w:txbxContent>
                </v:textbox>
              </v:rect>
            </w:pict>
          </mc:Fallback>
        </mc:AlternateContent>
      </w:r>
      <w:r w:rsidR="007C48CB">
        <w:rPr>
          <w:color w:val="000000"/>
          <w:sz w:val="18"/>
          <w:szCs w:val="18"/>
        </w:rPr>
        <w:t xml:space="preserve">              </w:t>
      </w:r>
    </w:p>
    <w:sectPr w:rsidR="00C3488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99D0" w14:textId="77777777" w:rsidR="007C48CB" w:rsidRDefault="007C48CB">
      <w:r>
        <w:separator/>
      </w:r>
    </w:p>
  </w:endnote>
  <w:endnote w:type="continuationSeparator" w:id="0">
    <w:p w14:paraId="4131FA30" w14:textId="77777777" w:rsidR="007C48CB" w:rsidRDefault="007C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366A" w14:textId="77777777" w:rsidR="00C34885" w:rsidRDefault="00C3488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0269" w14:textId="77777777" w:rsidR="00C34885" w:rsidRDefault="00C34885">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C34885" w14:paraId="031E2A2A" w14:textId="77777777">
      <w:tc>
        <w:tcPr>
          <w:tcW w:w="7797" w:type="dxa"/>
          <w:tcBorders>
            <w:top w:val="single" w:sz="4" w:space="0" w:color="000000"/>
          </w:tcBorders>
        </w:tcPr>
        <w:p w14:paraId="09404EDD" w14:textId="77777777" w:rsidR="00C34885" w:rsidRDefault="007C48C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|ARTICUL</w:t>
          </w:r>
          <w:r>
            <w:rPr>
              <w:rFonts w:ascii="Arial" w:eastAsia="Arial" w:hAnsi="Arial" w:cs="Arial"/>
              <w:color w:val="000000"/>
              <w:sz w:val="16"/>
              <w:szCs w:val="16"/>
            </w:rPr>
            <w:t xml:space="preserve">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CD79BE">
            <w:rPr>
              <w:rFonts w:ascii="Arial" w:eastAsia="Arial" w:hAnsi="Arial" w:cs="Arial"/>
              <w:color w:val="000000"/>
              <w:sz w:val="16"/>
              <w:szCs w:val="16"/>
            </w:rPr>
            <w:t>26-28.</w:t>
          </w:r>
        </w:p>
      </w:tc>
    </w:tr>
  </w:tbl>
  <w:p w14:paraId="37443160" w14:textId="77777777" w:rsidR="00C34885" w:rsidRDefault="00C34885">
    <w:pPr>
      <w:pBdr>
        <w:top w:val="nil"/>
        <w:left w:val="nil"/>
        <w:bottom w:val="nil"/>
        <w:right w:val="nil"/>
        <w:between w:val="nil"/>
      </w:pBdr>
      <w:tabs>
        <w:tab w:val="center" w:pos="4419"/>
        <w:tab w:val="right" w:pos="8838"/>
      </w:tabs>
      <w:rPr>
        <w:color w:val="000000"/>
      </w:rPr>
    </w:pPr>
  </w:p>
  <w:p w14:paraId="4E26F87B" w14:textId="77777777" w:rsidR="00C34885" w:rsidRDefault="00C34885">
    <w:pPr>
      <w:widowControl w:val="0"/>
      <w:pBdr>
        <w:top w:val="nil"/>
        <w:left w:val="nil"/>
        <w:bottom w:val="nil"/>
        <w:right w:val="nil"/>
        <w:between w:val="nil"/>
      </w:pBdr>
      <w:spacing w:line="276" w:lineRule="auto"/>
      <w:jc w:val="left"/>
      <w:rPr>
        <w:color w:val="000000"/>
      </w:rPr>
    </w:pPr>
  </w:p>
  <w:p w14:paraId="481777E6" w14:textId="77777777" w:rsidR="00C34885" w:rsidRDefault="00C3488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43DF" w14:textId="77777777" w:rsidR="00C34885" w:rsidRDefault="00C34885">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4"/>
      <w:tblW w:w="7797" w:type="dxa"/>
      <w:tblInd w:w="0" w:type="dxa"/>
      <w:tblLayout w:type="fixed"/>
      <w:tblLook w:val="0400" w:firstRow="0" w:lastRow="0" w:firstColumn="0" w:lastColumn="0" w:noHBand="0" w:noVBand="1"/>
    </w:tblPr>
    <w:tblGrid>
      <w:gridCol w:w="7797"/>
    </w:tblGrid>
    <w:tr w:rsidR="00C34885" w14:paraId="2EBF3268" w14:textId="77777777">
      <w:tc>
        <w:tcPr>
          <w:tcW w:w="7797" w:type="dxa"/>
          <w:tcBorders>
            <w:top w:val="single" w:sz="4" w:space="0" w:color="000000"/>
          </w:tcBorders>
        </w:tcPr>
        <w:p w14:paraId="23708586" w14:textId="77777777" w:rsidR="00C34885" w:rsidRDefault="007C48C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|ARTICUL</w:t>
          </w:r>
          <w:r>
            <w:rPr>
              <w:rFonts w:ascii="Arial" w:eastAsia="Arial" w:hAnsi="Arial" w:cs="Arial"/>
              <w:color w:val="000000"/>
              <w:sz w:val="16"/>
              <w:szCs w:val="16"/>
            </w:rPr>
            <w:t xml:space="preserve">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CD79BE">
            <w:rPr>
              <w:rFonts w:ascii="Arial" w:eastAsia="Arial" w:hAnsi="Arial" w:cs="Arial"/>
              <w:color w:val="000000"/>
              <w:sz w:val="16"/>
              <w:szCs w:val="16"/>
            </w:rPr>
            <w:t>26-28.</w:t>
          </w:r>
        </w:p>
      </w:tc>
    </w:tr>
  </w:tbl>
  <w:p w14:paraId="77FD999E" w14:textId="77777777" w:rsidR="00C34885" w:rsidRDefault="00C348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1A29" w14:textId="77777777" w:rsidR="007C48CB" w:rsidRDefault="007C48CB">
      <w:r>
        <w:separator/>
      </w:r>
    </w:p>
  </w:footnote>
  <w:footnote w:type="continuationSeparator" w:id="0">
    <w:p w14:paraId="26BD273F" w14:textId="77777777" w:rsidR="007C48CB" w:rsidRDefault="007C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C64A" w14:textId="77777777" w:rsidR="00C34885" w:rsidRDefault="00C3488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33EC" w14:textId="77777777" w:rsidR="00C34885" w:rsidRDefault="007C48C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r>
      <w:rPr>
        <w:rFonts w:ascii="Arial" w:eastAsia="Arial" w:hAnsi="Arial" w:cs="Arial"/>
        <w:i/>
        <w:color w:val="000000"/>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51F9" w14:textId="77777777" w:rsidR="00C34885" w:rsidRDefault="007C48CB">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610D628" wp14:editId="5EF4AE7F">
          <wp:extent cx="4143427" cy="1136664"/>
          <wp:effectExtent l="0" t="0" r="0" b="0"/>
          <wp:docPr id="46" name="image5.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5.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D7E8D7B" w14:textId="77777777" w:rsidR="00C34885" w:rsidRDefault="00C34885">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8DDC" w14:textId="77777777" w:rsidR="00C34885" w:rsidRDefault="00C34885">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866F" w14:textId="77777777" w:rsidR="00C34885" w:rsidRDefault="007C48CB">
    <w:pPr>
      <w:pBdr>
        <w:top w:val="nil"/>
        <w:left w:val="nil"/>
        <w:bottom w:val="nil"/>
        <w:right w:val="nil"/>
        <w:between w:val="nil"/>
      </w:pBdr>
      <w:tabs>
        <w:tab w:val="center" w:pos="4419"/>
        <w:tab w:val="right" w:pos="8838"/>
      </w:tabs>
      <w:rPr>
        <w:rFonts w:ascii="Arial" w:eastAsia="Arial" w:hAnsi="Arial" w:cs="Arial"/>
        <w:i/>
        <w:color w:val="000000"/>
        <w:sz w:val="16"/>
        <w:szCs w:val="16"/>
      </w:rPr>
    </w:pPr>
    <w:proofErr w:type="spellStart"/>
    <w:r>
      <w:rPr>
        <w:rFonts w:ascii="Arial" w:eastAsia="Arial" w:hAnsi="Arial" w:cs="Arial"/>
        <w:color w:val="000000"/>
        <w:sz w:val="16"/>
        <w:szCs w:val="16"/>
      </w:rPr>
      <w:t>Zemel</w:t>
    </w:r>
    <w:proofErr w:type="spellEnd"/>
    <w:r>
      <w:rPr>
        <w:rFonts w:ascii="Arial" w:eastAsia="Arial" w:hAnsi="Arial" w:cs="Arial"/>
        <w:color w:val="000000"/>
        <w:sz w:val="16"/>
        <w:szCs w:val="16"/>
      </w:rPr>
      <w:t xml:space="preserve"> M., </w:t>
    </w:r>
    <w:proofErr w:type="spellStart"/>
    <w:r>
      <w:rPr>
        <w:rFonts w:ascii="Arial" w:eastAsia="Arial" w:hAnsi="Arial" w:cs="Arial"/>
        <w:color w:val="000000"/>
        <w:sz w:val="16"/>
        <w:szCs w:val="16"/>
      </w:rPr>
      <w:t>Casellas</w:t>
    </w:r>
    <w:proofErr w:type="spellEnd"/>
    <w:r>
      <w:rPr>
        <w:rFonts w:ascii="Arial" w:eastAsia="Arial" w:hAnsi="Arial" w:cs="Arial"/>
        <w:color w:val="000000"/>
        <w:sz w:val="16"/>
        <w:szCs w:val="16"/>
      </w:rPr>
      <w:t xml:space="preserve"> N., </w:t>
    </w:r>
    <w:proofErr w:type="spellStart"/>
    <w:r>
      <w:rPr>
        <w:rFonts w:ascii="Arial" w:eastAsia="Arial" w:hAnsi="Arial" w:cs="Arial"/>
        <w:color w:val="000000"/>
        <w:sz w:val="16"/>
        <w:szCs w:val="16"/>
      </w:rPr>
      <w:t>Serrani</w:t>
    </w:r>
    <w:proofErr w:type="spellEnd"/>
    <w:r>
      <w:rPr>
        <w:rFonts w:ascii="Arial" w:eastAsia="Arial" w:hAnsi="Arial" w:cs="Arial"/>
        <w:color w:val="000000"/>
        <w:sz w:val="16"/>
        <w:szCs w:val="16"/>
      </w:rPr>
      <w:t xml:space="preserve"> E., Girardi P., </w:t>
    </w:r>
    <w:proofErr w:type="spellStart"/>
    <w:r>
      <w:rPr>
        <w:rFonts w:ascii="Arial" w:eastAsia="Arial" w:hAnsi="Arial" w:cs="Arial"/>
        <w:color w:val="000000"/>
        <w:sz w:val="16"/>
        <w:szCs w:val="16"/>
      </w:rPr>
      <w:t>Nuñez</w:t>
    </w:r>
    <w:proofErr w:type="spellEnd"/>
    <w:r>
      <w:rPr>
        <w:rFonts w:ascii="Arial" w:eastAsia="Arial" w:hAnsi="Arial" w:cs="Arial"/>
        <w:color w:val="000000"/>
        <w:sz w:val="16"/>
        <w:szCs w:val="16"/>
      </w:rPr>
      <w:t xml:space="preserve"> Peña J., Pirro M.F., Cueto S., </w:t>
    </w:r>
    <w:proofErr w:type="spellStart"/>
    <w:r>
      <w:rPr>
        <w:rFonts w:ascii="Arial" w:eastAsia="Arial" w:hAnsi="Arial" w:cs="Arial"/>
        <w:color w:val="000000"/>
        <w:sz w:val="16"/>
        <w:szCs w:val="16"/>
      </w:rPr>
      <w:t>Cillis</w:t>
    </w:r>
    <w:proofErr w:type="spellEnd"/>
    <w:r>
      <w:rPr>
        <w:rFonts w:ascii="Arial" w:eastAsia="Arial" w:hAnsi="Arial" w:cs="Arial"/>
        <w:color w:val="000000"/>
        <w:sz w:val="16"/>
        <w:szCs w:val="16"/>
      </w:rPr>
      <w:t xml:space="preserve"> S., Di Scala T., </w:t>
    </w:r>
    <w:proofErr w:type="spellStart"/>
    <w:r>
      <w:rPr>
        <w:rFonts w:ascii="Arial" w:eastAsia="Arial" w:hAnsi="Arial" w:cs="Arial"/>
        <w:color w:val="000000"/>
        <w:sz w:val="16"/>
        <w:szCs w:val="16"/>
      </w:rPr>
      <w:t>Cillis</w:t>
    </w:r>
    <w:proofErr w:type="spellEnd"/>
    <w:r>
      <w:rPr>
        <w:rFonts w:ascii="Arial" w:eastAsia="Arial" w:hAnsi="Arial" w:cs="Arial"/>
        <w:color w:val="000000"/>
        <w:sz w:val="16"/>
        <w:szCs w:val="16"/>
      </w:rPr>
      <w:t xml:space="preserve"> J., Fernández Parra L., </w:t>
    </w:r>
    <w:proofErr w:type="spellStart"/>
    <w:r>
      <w:rPr>
        <w:rFonts w:ascii="Arial" w:eastAsia="Arial" w:hAnsi="Arial" w:cs="Arial"/>
        <w:color w:val="000000"/>
        <w:sz w:val="16"/>
        <w:szCs w:val="16"/>
      </w:rPr>
      <w:t>Giacoboni</w:t>
    </w:r>
    <w:proofErr w:type="spellEnd"/>
    <w:r>
      <w:rPr>
        <w:rFonts w:ascii="Arial" w:eastAsia="Arial" w:hAnsi="Arial" w:cs="Arial"/>
        <w:color w:val="000000"/>
        <w:sz w:val="16"/>
        <w:szCs w:val="16"/>
      </w:rPr>
      <w:t xml:space="preserve"> G. </w:t>
    </w:r>
    <w:r>
      <w:rPr>
        <w:rFonts w:ascii="Arial" w:eastAsia="Arial" w:hAnsi="Arial" w:cs="Arial"/>
        <w:i/>
        <w:color w:val="000000"/>
        <w:sz w:val="16"/>
        <w:szCs w:val="16"/>
      </w:rPr>
      <w:t>Influencias de las barreras de accesibilidad en paciente</w:t>
    </w:r>
    <w:r>
      <w:rPr>
        <w:rFonts w:ascii="Arial" w:eastAsia="Arial" w:hAnsi="Arial" w:cs="Arial"/>
        <w:i/>
        <w:color w:val="000000"/>
        <w:sz w:val="16"/>
        <w:szCs w:val="16"/>
      </w:rPr>
      <w:t>s de un centro odontológico universitario</w:t>
    </w:r>
  </w:p>
  <w:p w14:paraId="7FA45159" w14:textId="77777777" w:rsidR="00C34885" w:rsidRDefault="00C34885">
    <w:pPr>
      <w:pBdr>
        <w:top w:val="nil"/>
        <w:left w:val="nil"/>
        <w:bottom w:val="nil"/>
        <w:right w:val="nil"/>
        <w:between w:val="nil"/>
      </w:pBdr>
      <w:tabs>
        <w:tab w:val="center" w:pos="4419"/>
        <w:tab w:val="right" w:pos="8838"/>
      </w:tabs>
      <w:rPr>
        <w: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FEBE" w14:textId="77777777" w:rsidR="00C34885" w:rsidRDefault="007C48CB">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54AB8"/>
    <w:multiLevelType w:val="multilevel"/>
    <w:tmpl w:val="61822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85"/>
    <w:rsid w:val="00053C48"/>
    <w:rsid w:val="005A1519"/>
    <w:rsid w:val="0073122A"/>
    <w:rsid w:val="007C48CB"/>
    <w:rsid w:val="00BD777A"/>
    <w:rsid w:val="00C34885"/>
    <w:rsid w:val="00CD79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82BA"/>
  <w15:docId w15:val="{53B006ED-3C2E-454D-B697-FA4FFCDD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orcid.org/0009-0009-9229-7270" TargetMode="External"/><Relationship Id="rId26" Type="http://schemas.openxmlformats.org/officeDocument/2006/relationships/hyperlink" Target="https://orcid.org/0009-0007-7628-7043" TargetMode="External"/><Relationship Id="rId39" Type="http://schemas.openxmlformats.org/officeDocument/2006/relationships/image" Target="media/image4.jpeg"/><Relationship Id="rId21" Type="http://schemas.openxmlformats.org/officeDocument/2006/relationships/hyperlink" Target="https://orcid.org/0009-0003-0136-1414" TargetMode="External"/><Relationship Id="rId34" Type="http://schemas.openxmlformats.org/officeDocument/2006/relationships/hyperlink" Target="https://doi.org/10.1590/S1413-812320110007000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9-0001-7553-9540" TargetMode="External"/><Relationship Id="rId20" Type="http://schemas.openxmlformats.org/officeDocument/2006/relationships/hyperlink" Target="https://orcid.org/0009-0004-4246-7597" TargetMode="External"/><Relationship Id="rId29" Type="http://schemas.openxmlformats.org/officeDocument/2006/relationships/hyperlink" Target="https://doi.org/10.21815/JDE.018.13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rcid.org/0009-0002-8694-1014" TargetMode="External"/><Relationship Id="rId32" Type="http://schemas.openxmlformats.org/officeDocument/2006/relationships/hyperlink" Target="http://repositorio.unne.edu.ar/handle/123456789/48686"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rcid.org/0009-0008-6925-9690" TargetMode="External"/><Relationship Id="rId28" Type="http://schemas.openxmlformats.org/officeDocument/2006/relationships/hyperlink" Target="https://doi.org/10.22592/ode2023n41e105"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orcid.org/0009-0005-0281-4424" TargetMode="External"/><Relationship Id="rId31" Type="http://schemas.openxmlformats.org/officeDocument/2006/relationships/hyperlink" Target="https://doi.org/10.37774/97892757269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0000-0003-4168-9249" TargetMode="External"/><Relationship Id="rId22" Type="http://schemas.openxmlformats.org/officeDocument/2006/relationships/hyperlink" Target="https://orcid.org/0009-0003-9505-0093" TargetMode="External"/><Relationship Id="rId27" Type="http://schemas.openxmlformats.org/officeDocument/2006/relationships/hyperlink" Target="https://revistas.unlp.edu.ar/InvJov/article/view/7121" TargetMode="External"/><Relationship Id="rId30" Type="http://schemas.openxmlformats.org/officeDocument/2006/relationships/hyperlink" Target="https://doi.org/10.30979/revabeno.v22i2.1971"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orcid.org/0009-0007-3017-8255" TargetMode="External"/><Relationship Id="rId25" Type="http://schemas.openxmlformats.org/officeDocument/2006/relationships/hyperlink" Target="https://orcid.org/0009-0000-8514-7906" TargetMode="External"/><Relationship Id="rId33" Type="http://schemas.openxmlformats.org/officeDocument/2006/relationships/hyperlink" Target="https://recimundo.com/index.php/es/article/view/2162" TargetMode="External"/><Relationship Id="rId38"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Novy49KEemoqrp1u5hwtNW+Wg==">CgMxLjAyCGguZ2pkZ3hzMgloLjMwajB6bGwyCWlkLmdqZGd4czIJaC4xZm9iOXRlMgloLjN6bnlzaDc4AHIhMS1sQk52d3gtWEgwT202RmdHNnoxSE92YmhFRjctRWtS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2024-12-12T14:39:00Z</cp:lastPrinted>
  <dcterms:created xsi:type="dcterms:W3CDTF">2024-12-12T14:40:00Z</dcterms:created>
  <dcterms:modified xsi:type="dcterms:W3CDTF">2024-12-12T14:40:00Z</dcterms:modified>
</cp:coreProperties>
</file>