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A33FD" w14:textId="77777777" w:rsidR="00A0161B" w:rsidRDefault="00E95613">
      <w:pPr>
        <w:widowControl w:val="0"/>
        <w:pBdr>
          <w:top w:val="nil"/>
          <w:left w:val="nil"/>
          <w:bottom w:val="nil"/>
          <w:right w:val="nil"/>
          <w:between w:val="nil"/>
        </w:pBdr>
        <w:spacing w:line="276" w:lineRule="auto"/>
        <w:jc w:val="left"/>
      </w:pPr>
      <w:r>
        <w:pict w14:anchorId="6956A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6192;visibility:hidden">
            <o:lock v:ext="edit" selection="t"/>
          </v:shape>
        </w:pict>
      </w:r>
      <w:r>
        <w:pict w14:anchorId="3D07AFAE">
          <v:shape id="_x0000_s1030" type="#_x0000_t136" style="position:absolute;margin-left:0;margin-top:0;width:50pt;height:50pt;z-index:251657216;visibility:hidden">
            <o:lock v:ext="edit" selection="t"/>
          </v:shape>
        </w:pict>
      </w:r>
      <w:r>
        <w:pict w14:anchorId="6AEB7243">
          <v:shape id="_x0000_s1029" type="#_x0000_t136" style="position:absolute;margin-left:0;margin-top:0;width:50pt;height:50pt;z-index:251658240;visibility:hidden">
            <o:lock v:ext="edit" selection="t"/>
          </v:shape>
        </w:pict>
      </w:r>
      <w:r>
        <w:pict w14:anchorId="658B5C30">
          <v:shape id="_x0000_s1028" type="#_x0000_t136" style="position:absolute;margin-left:0;margin-top:0;width:50pt;height:50pt;z-index:251659264;visibility:hidden">
            <o:lock v:ext="edit" selection="t"/>
          </v:shape>
        </w:pict>
      </w:r>
      <w:r>
        <w:pict w14:anchorId="2E5C945A">
          <v:shape id="_x0000_s1027" type="#_x0000_t136" style="position:absolute;margin-left:0;margin-top:0;width:50pt;height:50pt;z-index:251660288;visibility:hidden">
            <o:lock v:ext="edit" selection="t"/>
          </v:shape>
        </w:pict>
      </w:r>
      <w:r>
        <w:pict w14:anchorId="30B3FE4A">
          <v:shape id="_x0000_s1026" type="#_x0000_t136" style="position:absolute;margin-left:0;margin-top:0;width:50pt;height:50pt;z-index:251661312;visibility:hidden">
            <o:lock v:ext="edit" selection="t"/>
          </v:shape>
        </w:pict>
      </w:r>
    </w:p>
    <w:p w14:paraId="4EE9510B" w14:textId="057A8C7A" w:rsidR="00A0161B" w:rsidRDefault="00F655D5">
      <w:pPr>
        <w:pStyle w:val="Ttulo1"/>
        <w:spacing w:before="0" w:after="0"/>
        <w:ind w:hanging="142"/>
        <w:jc w:val="center"/>
      </w:pPr>
      <w:r>
        <w:rPr>
          <w:b w:val="0"/>
          <w:sz w:val="20"/>
          <w:szCs w:val="20"/>
        </w:rPr>
        <w:t xml:space="preserve">                                                                     ARTICULO ORIGINAL Rev. </w:t>
      </w:r>
      <w:proofErr w:type="spellStart"/>
      <w:r>
        <w:rPr>
          <w:b w:val="0"/>
          <w:sz w:val="20"/>
          <w:szCs w:val="20"/>
        </w:rPr>
        <w:t>Methodo</w:t>
      </w:r>
      <w:proofErr w:type="spellEnd"/>
      <w:r>
        <w:rPr>
          <w:b w:val="0"/>
          <w:sz w:val="18"/>
          <w:szCs w:val="18"/>
        </w:rPr>
        <w:t xml:space="preserve"> 2025;10(1):</w:t>
      </w:r>
      <w:r w:rsidR="00575F2B">
        <w:rPr>
          <w:b w:val="0"/>
          <w:sz w:val="18"/>
          <w:szCs w:val="18"/>
        </w:rPr>
        <w:t>12-14</w:t>
      </w:r>
    </w:p>
    <w:p w14:paraId="67D6EE8E" w14:textId="3352A61D" w:rsidR="00A0161B" w:rsidRPr="00575F2B" w:rsidRDefault="00575F2B">
      <w:pPr>
        <w:pStyle w:val="Ttulo1"/>
        <w:spacing w:before="0" w:after="0"/>
        <w:ind w:hanging="142"/>
        <w:jc w:val="right"/>
        <w:rPr>
          <w:rFonts w:ascii="Verdana" w:eastAsia="Verdana" w:hAnsi="Verdana" w:cs="Verdana"/>
          <w:b w:val="0"/>
          <w:sz w:val="16"/>
          <w:szCs w:val="16"/>
          <w:highlight w:val="white"/>
        </w:rPr>
      </w:pPr>
      <w:hyperlink r:id="rId7" w:history="1">
        <w:r w:rsidR="00F655D5" w:rsidRPr="00575F2B">
          <w:rPr>
            <w:rStyle w:val="Hipervnculo"/>
            <w:rFonts w:ascii="Verdana" w:eastAsia="Verdana" w:hAnsi="Verdana" w:cs="Verdana"/>
            <w:b w:val="0"/>
            <w:color w:val="auto"/>
            <w:sz w:val="17"/>
            <w:szCs w:val="17"/>
          </w:rPr>
          <w:t>https://doi.org/10.22529/me.2025.10</w:t>
        </w:r>
        <w:r w:rsidR="00F655D5" w:rsidRPr="00575F2B">
          <w:rPr>
            <w:rStyle w:val="Hipervnculo"/>
            <w:rFonts w:ascii="Verdana" w:eastAsia="Verdana" w:hAnsi="Verdana" w:cs="Verdana"/>
            <w:b w:val="0"/>
            <w:color w:val="auto"/>
            <w:sz w:val="16"/>
            <w:szCs w:val="16"/>
            <w:highlight w:val="white"/>
          </w:rPr>
          <w:t>(1)0</w:t>
        </w:r>
        <w:r w:rsidRPr="00575F2B">
          <w:rPr>
            <w:rStyle w:val="Hipervnculo"/>
            <w:rFonts w:ascii="Verdana" w:eastAsia="Verdana" w:hAnsi="Verdana" w:cs="Verdana"/>
            <w:b w:val="0"/>
            <w:color w:val="auto"/>
            <w:sz w:val="16"/>
            <w:szCs w:val="16"/>
            <w:highlight w:val="white"/>
          </w:rPr>
          <w:t>3</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0161B" w14:paraId="4EA44071" w14:textId="77777777">
        <w:trPr>
          <w:trHeight w:val="332"/>
        </w:trPr>
        <w:tc>
          <w:tcPr>
            <w:tcW w:w="5396" w:type="dxa"/>
            <w:vAlign w:val="center"/>
          </w:tcPr>
          <w:p w14:paraId="3B8ABC71" w14:textId="0324D940" w:rsidR="00A0161B" w:rsidRDefault="00F655D5">
            <w:pPr>
              <w:spacing w:line="360" w:lineRule="auto"/>
              <w:rPr>
                <w:rFonts w:ascii="Arial" w:eastAsia="Arial" w:hAnsi="Arial" w:cs="Arial"/>
                <w:sz w:val="16"/>
                <w:szCs w:val="16"/>
              </w:rPr>
            </w:pPr>
            <w:r>
              <w:rPr>
                <w:rFonts w:ascii="Arial" w:eastAsia="Arial" w:hAnsi="Arial" w:cs="Arial"/>
                <w:sz w:val="16"/>
                <w:szCs w:val="16"/>
              </w:rPr>
              <w:t xml:space="preserve">     </w:t>
            </w:r>
            <w:r w:rsidR="00575F2B">
              <w:rPr>
                <w:rFonts w:ascii="Arial" w:eastAsia="Arial" w:hAnsi="Arial" w:cs="Arial"/>
                <w:sz w:val="16"/>
                <w:szCs w:val="16"/>
              </w:rPr>
              <w:t xml:space="preserve">                                   </w:t>
            </w:r>
            <w:r>
              <w:rPr>
                <w:rFonts w:ascii="Arial" w:eastAsia="Arial" w:hAnsi="Arial" w:cs="Arial"/>
                <w:sz w:val="16"/>
                <w:szCs w:val="16"/>
              </w:rPr>
              <w:t xml:space="preserve"> Recibido </w:t>
            </w:r>
            <w:r w:rsidR="00575F2B">
              <w:rPr>
                <w:rFonts w:ascii="Arial" w:eastAsia="Arial" w:hAnsi="Arial" w:cs="Arial"/>
                <w:sz w:val="16"/>
                <w:szCs w:val="16"/>
              </w:rPr>
              <w:t xml:space="preserve">29 Nov. </w:t>
            </w:r>
            <w:r>
              <w:rPr>
                <w:rFonts w:ascii="Arial" w:eastAsia="Arial" w:hAnsi="Arial" w:cs="Arial"/>
                <w:sz w:val="16"/>
                <w:szCs w:val="16"/>
              </w:rPr>
              <w:t>2024 |Publicado 0</w:t>
            </w:r>
            <w:r w:rsidR="00575F2B">
              <w:rPr>
                <w:rFonts w:ascii="Arial" w:eastAsia="Arial" w:hAnsi="Arial" w:cs="Arial"/>
                <w:sz w:val="16"/>
                <w:szCs w:val="16"/>
              </w:rPr>
              <w:t>5</w:t>
            </w:r>
            <w:r>
              <w:rPr>
                <w:rFonts w:ascii="Arial" w:eastAsia="Arial" w:hAnsi="Arial" w:cs="Arial"/>
                <w:sz w:val="16"/>
                <w:szCs w:val="16"/>
              </w:rPr>
              <w:t xml:space="preserve"> Ene. 2025</w:t>
            </w:r>
          </w:p>
        </w:tc>
        <w:tc>
          <w:tcPr>
            <w:tcW w:w="3157" w:type="dxa"/>
            <w:shd w:val="clear" w:color="auto" w:fill="509D2F"/>
            <w:vAlign w:val="center"/>
          </w:tcPr>
          <w:p w14:paraId="546C0262" w14:textId="77777777" w:rsidR="00A0161B" w:rsidRDefault="00A0161B">
            <w:pPr>
              <w:spacing w:line="360" w:lineRule="auto"/>
              <w:jc w:val="center"/>
              <w:rPr>
                <w:rFonts w:ascii="Arial" w:eastAsia="Arial" w:hAnsi="Arial" w:cs="Arial"/>
                <w:color w:val="509D2F"/>
                <w:sz w:val="16"/>
                <w:szCs w:val="16"/>
              </w:rPr>
            </w:pPr>
          </w:p>
        </w:tc>
      </w:tr>
    </w:tbl>
    <w:p w14:paraId="0E491CE6" w14:textId="77777777" w:rsidR="00A0161B" w:rsidRDefault="00A0161B">
      <w:pPr>
        <w:sectPr w:rsidR="00A0161B">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14:paraId="25E661F9" w14:textId="77777777" w:rsidR="00787705" w:rsidRDefault="00787705">
      <w:pPr>
        <w:pBdr>
          <w:top w:val="nil"/>
          <w:left w:val="nil"/>
          <w:bottom w:val="nil"/>
          <w:right w:val="nil"/>
          <w:between w:val="nil"/>
        </w:pBdr>
        <w:jc w:val="left"/>
        <w:rPr>
          <w:rFonts w:ascii="Arial" w:eastAsia="Arial" w:hAnsi="Arial" w:cs="Arial"/>
          <w:b/>
          <w:color w:val="000000"/>
          <w:sz w:val="28"/>
          <w:szCs w:val="28"/>
        </w:rPr>
      </w:pPr>
      <w:bookmarkStart w:id="1" w:name="bookmark=id.gjdgxs" w:colFirst="0" w:colLast="0"/>
      <w:bookmarkEnd w:id="1"/>
      <w:r w:rsidRPr="00787705">
        <w:rPr>
          <w:rFonts w:ascii="Arial" w:eastAsia="Arial" w:hAnsi="Arial" w:cs="Arial"/>
          <w:b/>
          <w:color w:val="000000"/>
          <w:sz w:val="28"/>
          <w:szCs w:val="28"/>
        </w:rPr>
        <w:t xml:space="preserve">Aplicación de la </w:t>
      </w:r>
      <w:r>
        <w:rPr>
          <w:rFonts w:ascii="Arial" w:eastAsia="Arial" w:hAnsi="Arial" w:cs="Arial"/>
          <w:b/>
          <w:color w:val="000000"/>
          <w:sz w:val="28"/>
          <w:szCs w:val="28"/>
        </w:rPr>
        <w:t>s</w:t>
      </w:r>
      <w:r w:rsidRPr="00787705">
        <w:rPr>
          <w:rFonts w:ascii="Arial" w:eastAsia="Arial" w:hAnsi="Arial" w:cs="Arial"/>
          <w:b/>
          <w:color w:val="000000"/>
          <w:sz w:val="28"/>
          <w:szCs w:val="28"/>
        </w:rPr>
        <w:t xml:space="preserve">imulación </w:t>
      </w:r>
      <w:r>
        <w:rPr>
          <w:rFonts w:ascii="Arial" w:eastAsia="Arial" w:hAnsi="Arial" w:cs="Arial"/>
          <w:b/>
          <w:color w:val="000000"/>
          <w:sz w:val="28"/>
          <w:szCs w:val="28"/>
        </w:rPr>
        <w:t>h</w:t>
      </w:r>
      <w:r w:rsidRPr="00787705">
        <w:rPr>
          <w:rFonts w:ascii="Arial" w:eastAsia="Arial" w:hAnsi="Arial" w:cs="Arial"/>
          <w:b/>
          <w:color w:val="000000"/>
          <w:sz w:val="28"/>
          <w:szCs w:val="28"/>
        </w:rPr>
        <w:t xml:space="preserve">áptica en la </w:t>
      </w:r>
      <w:r>
        <w:rPr>
          <w:rFonts w:ascii="Arial" w:eastAsia="Arial" w:hAnsi="Arial" w:cs="Arial"/>
          <w:b/>
          <w:color w:val="000000"/>
          <w:sz w:val="28"/>
          <w:szCs w:val="28"/>
        </w:rPr>
        <w:t>e</w:t>
      </w:r>
      <w:r w:rsidRPr="00787705">
        <w:rPr>
          <w:rFonts w:ascii="Arial" w:eastAsia="Arial" w:hAnsi="Arial" w:cs="Arial"/>
          <w:b/>
          <w:color w:val="000000"/>
          <w:sz w:val="28"/>
          <w:szCs w:val="28"/>
        </w:rPr>
        <w:t xml:space="preserve">ducación </w:t>
      </w:r>
      <w:r>
        <w:rPr>
          <w:rFonts w:ascii="Arial" w:eastAsia="Arial" w:hAnsi="Arial" w:cs="Arial"/>
          <w:b/>
          <w:color w:val="000000"/>
          <w:sz w:val="28"/>
          <w:szCs w:val="28"/>
        </w:rPr>
        <w:t xml:space="preserve"> </w:t>
      </w:r>
      <w:r w:rsidR="00A81053">
        <w:rPr>
          <w:rFonts w:ascii="Arial" w:eastAsia="Arial" w:hAnsi="Arial" w:cs="Arial"/>
          <w:b/>
          <w:color w:val="000000"/>
          <w:sz w:val="28"/>
          <w:szCs w:val="28"/>
        </w:rPr>
        <w:t>o</w:t>
      </w:r>
      <w:r w:rsidRPr="00787705">
        <w:rPr>
          <w:rFonts w:ascii="Arial" w:eastAsia="Arial" w:hAnsi="Arial" w:cs="Arial"/>
          <w:b/>
          <w:color w:val="000000"/>
          <w:sz w:val="28"/>
          <w:szCs w:val="28"/>
        </w:rPr>
        <w:t>dontológica</w:t>
      </w:r>
    </w:p>
    <w:p w14:paraId="12494CB3" w14:textId="77777777" w:rsidR="00787705" w:rsidRDefault="00787705">
      <w:pPr>
        <w:pBdr>
          <w:top w:val="nil"/>
          <w:left w:val="nil"/>
          <w:bottom w:val="nil"/>
          <w:right w:val="nil"/>
          <w:between w:val="nil"/>
        </w:pBdr>
        <w:jc w:val="left"/>
        <w:rPr>
          <w:rFonts w:ascii="Arial" w:eastAsia="Arial" w:hAnsi="Arial" w:cs="Arial"/>
          <w:b/>
          <w:color w:val="000000"/>
          <w:sz w:val="28"/>
          <w:szCs w:val="28"/>
        </w:rPr>
      </w:pPr>
    </w:p>
    <w:p w14:paraId="21102E32" w14:textId="77777777" w:rsidR="00787705" w:rsidRDefault="00787705">
      <w:pPr>
        <w:pBdr>
          <w:top w:val="nil"/>
          <w:left w:val="nil"/>
          <w:bottom w:val="nil"/>
          <w:right w:val="nil"/>
          <w:between w:val="nil"/>
        </w:pBdr>
        <w:jc w:val="left"/>
        <w:rPr>
          <w:rFonts w:ascii="Arial" w:eastAsia="Arial" w:hAnsi="Arial" w:cs="Arial"/>
          <w:b/>
          <w:color w:val="000000"/>
          <w:sz w:val="28"/>
          <w:szCs w:val="28"/>
          <w:lang w:val="en-US"/>
        </w:rPr>
      </w:pPr>
      <w:r w:rsidRPr="00787705">
        <w:rPr>
          <w:rFonts w:ascii="Arial" w:eastAsia="Arial" w:hAnsi="Arial" w:cs="Arial"/>
          <w:b/>
          <w:color w:val="000000"/>
          <w:sz w:val="28"/>
          <w:szCs w:val="28"/>
          <w:lang w:val="en-US"/>
        </w:rPr>
        <w:t xml:space="preserve">Advancing </w:t>
      </w:r>
      <w:r>
        <w:rPr>
          <w:rFonts w:ascii="Arial" w:eastAsia="Arial" w:hAnsi="Arial" w:cs="Arial"/>
          <w:b/>
          <w:color w:val="000000"/>
          <w:sz w:val="28"/>
          <w:szCs w:val="28"/>
          <w:lang w:val="en-US"/>
        </w:rPr>
        <w:t>d</w:t>
      </w:r>
      <w:r w:rsidRPr="00787705">
        <w:rPr>
          <w:rFonts w:ascii="Arial" w:eastAsia="Arial" w:hAnsi="Arial" w:cs="Arial"/>
          <w:b/>
          <w:color w:val="000000"/>
          <w:sz w:val="28"/>
          <w:szCs w:val="28"/>
          <w:lang w:val="en-US"/>
        </w:rPr>
        <w:t xml:space="preserve">ental </w:t>
      </w:r>
      <w:r>
        <w:rPr>
          <w:rFonts w:ascii="Arial" w:eastAsia="Arial" w:hAnsi="Arial" w:cs="Arial"/>
          <w:b/>
          <w:color w:val="000000"/>
          <w:sz w:val="28"/>
          <w:szCs w:val="28"/>
          <w:lang w:val="en-US"/>
        </w:rPr>
        <w:t>e</w:t>
      </w:r>
      <w:r w:rsidRPr="00787705">
        <w:rPr>
          <w:rFonts w:ascii="Arial" w:eastAsia="Arial" w:hAnsi="Arial" w:cs="Arial"/>
          <w:b/>
          <w:color w:val="000000"/>
          <w:sz w:val="28"/>
          <w:szCs w:val="28"/>
          <w:lang w:val="en-US"/>
        </w:rPr>
        <w:t xml:space="preserve">ducation through </w:t>
      </w:r>
      <w:r>
        <w:rPr>
          <w:rFonts w:ascii="Arial" w:eastAsia="Arial" w:hAnsi="Arial" w:cs="Arial"/>
          <w:b/>
          <w:color w:val="000000"/>
          <w:sz w:val="28"/>
          <w:szCs w:val="28"/>
          <w:lang w:val="en-US"/>
        </w:rPr>
        <w:t>h</w:t>
      </w:r>
      <w:r w:rsidRPr="00787705">
        <w:rPr>
          <w:rFonts w:ascii="Arial" w:eastAsia="Arial" w:hAnsi="Arial" w:cs="Arial"/>
          <w:b/>
          <w:color w:val="000000"/>
          <w:sz w:val="28"/>
          <w:szCs w:val="28"/>
          <w:lang w:val="en-US"/>
        </w:rPr>
        <w:t xml:space="preserve">aptic </w:t>
      </w:r>
      <w:r>
        <w:rPr>
          <w:rFonts w:ascii="Arial" w:eastAsia="Arial" w:hAnsi="Arial" w:cs="Arial"/>
          <w:b/>
          <w:color w:val="000000"/>
          <w:sz w:val="28"/>
          <w:szCs w:val="28"/>
          <w:lang w:val="en-US"/>
        </w:rPr>
        <w:t>s</w:t>
      </w:r>
      <w:r w:rsidRPr="00787705">
        <w:rPr>
          <w:rFonts w:ascii="Arial" w:eastAsia="Arial" w:hAnsi="Arial" w:cs="Arial"/>
          <w:b/>
          <w:color w:val="000000"/>
          <w:sz w:val="28"/>
          <w:szCs w:val="28"/>
          <w:lang w:val="en-US"/>
        </w:rPr>
        <w:t>imulation</w:t>
      </w:r>
    </w:p>
    <w:p w14:paraId="04C8EC5D" w14:textId="77777777" w:rsidR="00A0161B" w:rsidRPr="00226E0C" w:rsidRDefault="00787705">
      <w:pPr>
        <w:pBdr>
          <w:top w:val="nil"/>
          <w:left w:val="nil"/>
          <w:bottom w:val="nil"/>
          <w:right w:val="nil"/>
          <w:between w:val="nil"/>
        </w:pBdr>
        <w:jc w:val="left"/>
        <w:rPr>
          <w:lang w:val="es-AR"/>
        </w:rPr>
      </w:pPr>
      <w:r w:rsidRPr="00787705">
        <w:rPr>
          <w:lang w:val="es-AR"/>
        </w:rPr>
        <w:t>María Cristina</w:t>
      </w:r>
      <w:r w:rsidR="00723A3B">
        <w:rPr>
          <w:lang w:val="es-AR"/>
        </w:rPr>
        <w:t xml:space="preserve"> </w:t>
      </w:r>
      <w:r w:rsidR="00723A3B" w:rsidRPr="00723A3B">
        <w:rPr>
          <w:lang w:val="es-AR"/>
        </w:rPr>
        <w:t>Ikeda-Artacho</w:t>
      </w:r>
      <w:r w:rsidRPr="00787705">
        <w:rPr>
          <w:vertAlign w:val="superscript"/>
          <w:lang w:val="es-AR"/>
        </w:rPr>
        <w:t>1</w:t>
      </w:r>
      <w:r w:rsidR="00F655D5">
        <w:rPr>
          <w:noProof/>
          <w:vertAlign w:val="superscript"/>
          <w:lang w:val="en-US" w:eastAsia="en-US"/>
        </w:rPr>
        <w:drawing>
          <wp:inline distT="0" distB="0" distL="0" distR="0" wp14:anchorId="042F1C34" wp14:editId="2EB50676">
            <wp:extent cx="200025" cy="176530"/>
            <wp:effectExtent l="0" t="0" r="9525" b="0"/>
            <wp:docPr id="20"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20" name="image2.png">
                      <a:hlinkClick r:id="rId14"/>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p>
    <w:p w14:paraId="2B20681B" w14:textId="77777777" w:rsidR="00A0161B" w:rsidRPr="00226E0C" w:rsidRDefault="00A0161B">
      <w:pPr>
        <w:pBdr>
          <w:top w:val="nil"/>
          <w:left w:val="nil"/>
          <w:bottom w:val="nil"/>
          <w:right w:val="nil"/>
          <w:between w:val="nil"/>
        </w:pBdr>
        <w:jc w:val="left"/>
        <w:rPr>
          <w:highlight w:val="white"/>
          <w:lang w:val="es-AR"/>
        </w:rPr>
      </w:pPr>
    </w:p>
    <w:p w14:paraId="15468FC1" w14:textId="77777777" w:rsidR="00F26942" w:rsidRDefault="00F655D5">
      <w:pPr>
        <w:rPr>
          <w:vertAlign w:val="superscript"/>
        </w:rPr>
      </w:pPr>
      <w:r>
        <w:rPr>
          <w:vertAlign w:val="superscript"/>
        </w:rPr>
        <w:t xml:space="preserve">1. </w:t>
      </w:r>
      <w:r w:rsidR="00787705" w:rsidRPr="00787705">
        <w:rPr>
          <w:vertAlign w:val="superscript"/>
        </w:rPr>
        <w:t>Universidad Peruana Cayetano Heredia, Facultad de Estomatología, Departamento de Clínica Estomatológica.</w:t>
      </w:r>
    </w:p>
    <w:p w14:paraId="4F059E94" w14:textId="77777777" w:rsidR="00A0161B" w:rsidRDefault="00F655D5">
      <w:pPr>
        <w:rPr>
          <w:sz w:val="24"/>
        </w:rPr>
      </w:pPr>
      <w:r>
        <w:rPr>
          <w:vertAlign w:val="superscript"/>
        </w:rPr>
        <w:t xml:space="preserve">Correspondencia:  </w:t>
      </w:r>
      <w:r w:rsidR="00FF02EF" w:rsidRPr="00FF02EF">
        <w:rPr>
          <w:vertAlign w:val="superscript"/>
        </w:rPr>
        <w:t>María Cristina</w:t>
      </w:r>
      <w:r w:rsidR="00FF02EF">
        <w:rPr>
          <w:vertAlign w:val="superscript"/>
        </w:rPr>
        <w:t xml:space="preserve"> </w:t>
      </w:r>
      <w:r w:rsidR="00FF02EF" w:rsidRPr="00FF02EF">
        <w:rPr>
          <w:vertAlign w:val="superscript"/>
        </w:rPr>
        <w:t>Ikeda-Artacho</w:t>
      </w:r>
      <w:r w:rsidR="00FF02EF">
        <w:rPr>
          <w:vertAlign w:val="superscript"/>
        </w:rPr>
        <w:t xml:space="preserve"> </w:t>
      </w:r>
      <w:r>
        <w:rPr>
          <w:vertAlign w:val="superscript"/>
        </w:rPr>
        <w:t>Email</w:t>
      </w:r>
      <w:r w:rsidR="00F16D25">
        <w:rPr>
          <w:vertAlign w:val="superscript"/>
        </w:rPr>
        <w:t>:</w:t>
      </w:r>
      <w:r w:rsidR="00FF02EF" w:rsidRPr="00FF02EF">
        <w:t xml:space="preserve"> </w:t>
      </w:r>
      <w:r w:rsidR="00FF02EF" w:rsidRPr="00FF02EF">
        <w:rPr>
          <w:vertAlign w:val="superscript"/>
        </w:rPr>
        <w:t>cikeda@intramed.net</w:t>
      </w:r>
    </w:p>
    <w:p w14:paraId="25A167D6" w14:textId="77777777" w:rsidR="00A0161B" w:rsidRDefault="00F655D5">
      <w:pPr>
        <w:pStyle w:val="Ttulo1"/>
        <w:rPr>
          <w:b w:val="0"/>
        </w:rPr>
      </w:pPr>
      <w:r>
        <w:t>Resumen</w:t>
      </w:r>
      <w:r>
        <w:tab/>
      </w:r>
    </w:p>
    <w:p w14:paraId="3C194EF0" w14:textId="77777777" w:rsidR="00787705" w:rsidRDefault="00787705" w:rsidP="00787705">
      <w:r>
        <w:t>La simulación háptica viene transformando la educación odontológica como estrategia para entrenar destrezas y habilidades prácticas. Esta tecnología combina virtualidad e imágenes 3D, con recreación de sensaciones táctiles de los tejidos bucales, permitiendo a los estudiantes entrenarse en procedimientos como: eliminación de caries, tallado protésico, apertura cameral, desbridamiento periodontal, colocación de implantes, entre otros; en un contexto controlado, seguro, ético y sostenible, sin riesgos asociados a práctica en pacientes reales.</w:t>
      </w:r>
    </w:p>
    <w:p w14:paraId="31F630FE" w14:textId="77777777" w:rsidR="00787705" w:rsidRDefault="00787705" w:rsidP="00787705">
      <w:r>
        <w:t xml:space="preserve">La práctica deliberada en simuladores hápticos ofrece la posibilidad de repetir procedimientos, proporcionando retroalimentación inmediata y enfocándose en la mejora continua de habilidades específicas. Además, la simulación permite evaluar de manera objetiva el desempeño del estudiante mediante parámetros como precisión del movimiento, presión aplicada y duración del procedimiento. </w:t>
      </w:r>
    </w:p>
    <w:p w14:paraId="4CC25804" w14:textId="77777777" w:rsidR="00787705" w:rsidRDefault="00787705" w:rsidP="00787705">
      <w:r>
        <w:t>Se destaca la importancia de integrar la simulación háptica a los programas curriculares para contribuir al desarrollo de las competencias clínicas, facilitando una transición más fluida hacia la atención de pacientes reales.</w:t>
      </w:r>
    </w:p>
    <w:p w14:paraId="56B75FD4" w14:textId="77777777" w:rsidR="00787705" w:rsidRDefault="00787705" w:rsidP="00787705">
      <w:pPr>
        <w:rPr>
          <w:rFonts w:ascii="Arial" w:eastAsia="Arial" w:hAnsi="Arial" w:cs="Arial"/>
          <w:b/>
          <w:sz w:val="24"/>
        </w:rPr>
      </w:pPr>
    </w:p>
    <w:p w14:paraId="53E421B4" w14:textId="77777777" w:rsidR="00A0161B" w:rsidRDefault="00F655D5" w:rsidP="00787705">
      <w:r>
        <w:rPr>
          <w:rFonts w:ascii="Arial" w:eastAsia="Arial" w:hAnsi="Arial" w:cs="Arial"/>
          <w:b/>
          <w:sz w:val="24"/>
        </w:rPr>
        <w:t>Palabras claves</w:t>
      </w:r>
      <w:r>
        <w:rPr>
          <w:rFonts w:ascii="Arial" w:eastAsia="Arial" w:hAnsi="Arial" w:cs="Arial"/>
          <w:sz w:val="24"/>
        </w:rPr>
        <w:t xml:space="preserve">: </w:t>
      </w:r>
      <w:r w:rsidR="00787705" w:rsidRPr="00787705">
        <w:t>Simulación, Entrenamiento simulado, Hápticos, Habilidades psicomotrices, Realidad virtual</w:t>
      </w:r>
    </w:p>
    <w:p w14:paraId="71EDE07D" w14:textId="77777777" w:rsidR="00052C63" w:rsidRDefault="00052C63">
      <w:pPr>
        <w:rPr>
          <w:rFonts w:ascii="Arial" w:eastAsia="Arial" w:hAnsi="Arial" w:cs="Arial"/>
          <w:b/>
          <w:sz w:val="24"/>
        </w:rPr>
      </w:pPr>
    </w:p>
    <w:p w14:paraId="4DC9FD0B" w14:textId="77777777" w:rsidR="00A0161B" w:rsidRDefault="00F655D5">
      <w:pPr>
        <w:rPr>
          <w:rFonts w:ascii="Arial" w:eastAsia="Arial" w:hAnsi="Arial" w:cs="Arial"/>
          <w:b/>
          <w:sz w:val="24"/>
          <w:lang w:val="en-US"/>
        </w:rPr>
      </w:pPr>
      <w:r w:rsidRPr="00F16D25">
        <w:rPr>
          <w:rFonts w:ascii="Arial" w:eastAsia="Arial" w:hAnsi="Arial" w:cs="Arial"/>
          <w:b/>
          <w:sz w:val="24"/>
          <w:lang w:val="en-US"/>
        </w:rPr>
        <w:t>Abstract</w:t>
      </w:r>
    </w:p>
    <w:p w14:paraId="58FD5C8C" w14:textId="77777777" w:rsidR="00052C63" w:rsidRPr="00F16D25" w:rsidRDefault="00052C63">
      <w:pPr>
        <w:rPr>
          <w:lang w:val="en-US"/>
        </w:rPr>
      </w:pPr>
    </w:p>
    <w:p w14:paraId="0AD440A1" w14:textId="77777777" w:rsidR="00787705" w:rsidRPr="00787705" w:rsidRDefault="00787705" w:rsidP="00787705">
      <w:pPr>
        <w:rPr>
          <w:lang w:val="en-US"/>
        </w:rPr>
      </w:pPr>
      <w:r w:rsidRPr="00787705">
        <w:rPr>
          <w:lang w:val="en-US"/>
        </w:rPr>
        <w:t>Haptic simulation is transforming dental education as a strategy to train practical skills and psychomotor abilities. This technology combines virtual reality and 3D imaging with the recreation of tactile sensations of oral tissues, allowing students to practice procedures such as caries removal, prosthetic crown preparation, pulpal access, periodontal debridement, implant placement, among others, in a controlled, safe, ethical, and sustainable environment, without the risks associated with practicing on real patients.</w:t>
      </w:r>
    </w:p>
    <w:p w14:paraId="0BC004D5" w14:textId="77777777" w:rsidR="00787705" w:rsidRPr="00787705" w:rsidRDefault="00787705" w:rsidP="00787705">
      <w:pPr>
        <w:rPr>
          <w:lang w:val="en-US"/>
        </w:rPr>
      </w:pPr>
      <w:r w:rsidRPr="00787705">
        <w:rPr>
          <w:lang w:val="en-US"/>
        </w:rPr>
        <w:t>Deliberate practice in haptic simulators offers the opportunity to repeat procedures, providing immediate feedback and focusing on the continuous improvement of specific skills. Additionally, simulation allows the objective evaluation of student performance through parameters such as movement accuracy, applied pressure, and procedure duration.</w:t>
      </w:r>
    </w:p>
    <w:p w14:paraId="60861686" w14:textId="77777777" w:rsidR="00787705" w:rsidRDefault="00787705" w:rsidP="00787705">
      <w:pPr>
        <w:rPr>
          <w:lang w:val="en-US"/>
        </w:rPr>
      </w:pPr>
      <w:r w:rsidRPr="00787705">
        <w:rPr>
          <w:lang w:val="en-US"/>
        </w:rPr>
        <w:t>The importance of integrating haptic simulation into curricular programs is emphasized to contribute to the development of clinical competencies, facilitating a smoother transition to treating real patients.</w:t>
      </w:r>
    </w:p>
    <w:p w14:paraId="131B06E6" w14:textId="77777777" w:rsidR="00052C63" w:rsidRDefault="00052C63" w:rsidP="00052C63">
      <w:pPr>
        <w:rPr>
          <w:lang w:val="en-US"/>
        </w:rPr>
      </w:pPr>
    </w:p>
    <w:p w14:paraId="0EE44E78" w14:textId="77777777" w:rsidR="00A0161B" w:rsidRPr="00E41D38" w:rsidRDefault="00E41D38">
      <w:pPr>
        <w:rPr>
          <w:lang w:val="en-US"/>
        </w:rPr>
      </w:pPr>
      <w:r>
        <w:rPr>
          <w:noProof/>
          <w:lang w:val="en-US" w:eastAsia="en-US"/>
        </w:rPr>
        <mc:AlternateContent>
          <mc:Choice Requires="wps">
            <w:drawing>
              <wp:anchor distT="0" distB="0" distL="114300" distR="114300" simplePos="0" relativeHeight="251665408" behindDoc="0" locked="0" layoutInCell="1" hidden="0" allowOverlap="1" wp14:anchorId="6DF5ABD5" wp14:editId="04CDED70">
                <wp:simplePos x="0" y="0"/>
                <wp:positionH relativeFrom="column">
                  <wp:posOffset>5581650</wp:posOffset>
                </wp:positionH>
                <wp:positionV relativeFrom="paragraph">
                  <wp:posOffset>676275</wp:posOffset>
                </wp:positionV>
                <wp:extent cx="434528" cy="389452"/>
                <wp:effectExtent l="0" t="0" r="0" b="0"/>
                <wp:wrapNone/>
                <wp:docPr id="5" name="Rectángulo 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1B276A16" w14:textId="0CC754C6" w:rsidR="00FF02EF" w:rsidRDefault="00575F2B" w:rsidP="00FF02EF">
                            <w:pPr>
                              <w:jc w:val="center"/>
                              <w:textDirection w:val="btLr"/>
                            </w:pPr>
                            <w:r>
                              <w:rPr>
                                <w:b/>
                                <w:color w:val="FFFFFF"/>
                                <w:sz w:val="24"/>
                              </w:rPr>
                              <w:t>12</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DF5ABD5" id="Rectángulo 5" o:spid="_x0000_s1026" style="position:absolute;left:0;text-align:left;margin-left:439.5pt;margin-top:53.25pt;width:34.2pt;height:30.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iFMAIAAGMEAAAOAAAAZHJzL2Uyb0RvYy54bWysVFGO0zAQ/UfiDpb/adJus2yjpiu0pYC0&#10;goqFA0wdO7Hk2MZ2m/Q4nIWL7dgp3S4gISHyYc1kJs9v3sxkeTt0ihy489Loik4nOSVcM1NL3VT0&#10;65fNqxtKfABdgzKaV/TIPb1dvXyx7G3JZ6Y1quaOIIj2ZW8r2oZgyyzzrOUd+ImxXGNQGNdBQNc1&#10;We2gR/ROZbM8v85642rrDOPe49v1GKSrhC8EZ+GTEJ4HoiqK3EI6XTp38cxWSygbB7aV7EQD/oFF&#10;B1LjpWeoNQQgeyd/g+okc8YbESbMdJkRQjKeasBqpvkv1Ty0YHmqBcXx9iyT/3+w7ONh64isK1pQ&#10;oqHDFn1G0X58181eGVJEgXrrS8x7sFt38jyasdpBuI4IJe177H2qHysiQ5L3eJaXD4EwfDm/mhcz&#10;nAeGoaubBToRPRthIpx1PrzjpiPRqKhDIgkUDvc+jKk/U2K6N0rWG6lUclyzu1OOHAA7XeSL9Wxz&#10;Qn+WpjTpK7ooZlguAxw4oSCg2VmUwOsm3ffsC38JnKfnT8CR2Bp8OxJICDENSmf2uk5Wy6F+q2sS&#10;jhZl1rgPNJLxHSWK4/agkfICSPX3PNRNaZQvdmfsR7TCsBsQJJo7Ux+xt96yjURy9+DDFhxO9xSv&#10;xYnHC7/twSEJ9UHjSC2m86hKSM68uH6NjruM7C4joFlrcJFQvNG8C2mtYsnavNkHI2Tq2ROVE1mc&#10;5NT109bFVbn0U9bTv2H1CAAA//8DAFBLAwQUAAYACAAAACEAKVY3quIAAAALAQAADwAAAGRycy9k&#10;b3ducmV2LnhtbEyPwU7DMBBE70j8g7VIXBB1QG2ShjgVqoq4UAQtElcnXpLQeB3FTpv+PcsJjjsz&#10;mn2TrybbiSMOvnWk4G4WgUCqnGmpVvCxf7pNQfigyejOESo4o4dVcXmR68y4E73jcRdqwSXkM62g&#10;CaHPpPRVg1b7meuR2Ptyg9WBz6GWZtAnLredvI+iWFrdEn9odI/rBqvDbrQK/Hnc37w8bzdvB7kw&#10;35vytVx/olLXV9PjA4iAU/gLwy8+o0PBTKUbyXjRKUiTJW8JbETxAgQnlvNkDqJkJU5SkEUu/28o&#10;fgAAAP//AwBQSwECLQAUAAYACAAAACEAtoM4kv4AAADhAQAAEwAAAAAAAAAAAAAAAAAAAAAAW0Nv&#10;bnRlbnRfVHlwZXNdLnhtbFBLAQItABQABgAIAAAAIQA4/SH/1gAAAJQBAAALAAAAAAAAAAAAAAAA&#10;AC8BAABfcmVscy8ucmVsc1BLAQItABQABgAIAAAAIQABTLiFMAIAAGMEAAAOAAAAAAAAAAAAAAAA&#10;AC4CAABkcnMvZTJvRG9jLnhtbFBLAQItABQABgAIAAAAIQApVjeq4gAAAAsBAAAPAAAAAAAAAAAA&#10;AAAAAIoEAABkcnMvZG93bnJldi54bWxQSwUGAAAAAAQABADzAAAAmQUAAAAA&#10;" fillcolor="#509d2f">
                <v:stroke startarrowwidth="narrow" startarrowlength="short" endarrowwidth="narrow" endarrowlength="short" joinstyle="round"/>
                <v:textbox inset="2.53958mm,1.26875mm,2.53958mm,1.26875mm">
                  <w:txbxContent>
                    <w:p w14:paraId="1B276A16" w14:textId="0CC754C6" w:rsidR="00FF02EF" w:rsidRDefault="00575F2B" w:rsidP="00FF02EF">
                      <w:pPr>
                        <w:jc w:val="center"/>
                        <w:textDirection w:val="btLr"/>
                      </w:pPr>
                      <w:r>
                        <w:rPr>
                          <w:b/>
                          <w:color w:val="FFFFFF"/>
                          <w:sz w:val="24"/>
                        </w:rPr>
                        <w:t>12</w:t>
                      </w:r>
                    </w:p>
                  </w:txbxContent>
                </v:textbox>
              </v:rect>
            </w:pict>
          </mc:Fallback>
        </mc:AlternateContent>
      </w:r>
      <w:r w:rsidR="00F655D5" w:rsidRPr="00F16D25">
        <w:rPr>
          <w:rFonts w:ascii="Arial" w:eastAsia="Arial" w:hAnsi="Arial" w:cs="Arial"/>
          <w:b/>
          <w:sz w:val="24"/>
          <w:lang w:val="en-US"/>
        </w:rPr>
        <w:t>Keywords</w:t>
      </w:r>
      <w:r w:rsidR="00F655D5" w:rsidRPr="00F16D25">
        <w:rPr>
          <w:rFonts w:ascii="Arial" w:eastAsia="Arial" w:hAnsi="Arial" w:cs="Arial"/>
          <w:b/>
          <w:lang w:val="en-US"/>
        </w:rPr>
        <w:t>:</w:t>
      </w:r>
      <w:r w:rsidR="00F655D5" w:rsidRPr="00F16D25">
        <w:rPr>
          <w:sz w:val="24"/>
          <w:lang w:val="en-US"/>
        </w:rPr>
        <w:t xml:space="preserve"> </w:t>
      </w:r>
      <w:r w:rsidR="00787705" w:rsidRPr="00787705">
        <w:rPr>
          <w:szCs w:val="20"/>
          <w:lang w:val="en-US"/>
        </w:rPr>
        <w:t>Simulation</w:t>
      </w:r>
      <w:r w:rsidR="00787705" w:rsidRPr="00E41D38">
        <w:rPr>
          <w:lang w:val="en-US"/>
        </w:rPr>
        <w:t>, Simulated training, Haptics, Psychomotor skills, Virtual reality</w:t>
      </w:r>
    </w:p>
    <w:p w14:paraId="67A30BD0" w14:textId="77777777" w:rsidR="00787705" w:rsidRDefault="00787705">
      <w:pPr>
        <w:pStyle w:val="Ttulo1"/>
      </w:pPr>
      <w:r>
        <w:lastRenderedPageBreak/>
        <w:t>Introducción</w:t>
      </w:r>
    </w:p>
    <w:p w14:paraId="75090992" w14:textId="77777777" w:rsidR="00787705" w:rsidRDefault="00787705" w:rsidP="00787705">
      <w:r>
        <w:t>Inspirada en los simuladores hápticos para el entrenamiento de pilotos de vuelo, desde hace poco más de un par de décadas, la simulación háptica viene revolucionando la educación odontológica. La incorporación de esta tecnología recrea sensaciones táctiles de la práctica odontológica mediante el empleo de dispositivos interactivos en un entorno virtual y 3D, haciendo más real la experiencia de aprendizaje para el entrenamiento de habilidades y destrezas requeridas por la odontología, en un entorno controlado, seguro y repetible.</w:t>
      </w:r>
    </w:p>
    <w:p w14:paraId="5205CF8E" w14:textId="77777777" w:rsidR="00FE3A89" w:rsidRDefault="00FE3A89" w:rsidP="00787705"/>
    <w:p w14:paraId="429EA10C" w14:textId="10EB14FD" w:rsidR="00FE3A89" w:rsidRDefault="008C0BDD" w:rsidP="00FE3A89">
      <w:pPr>
        <w:pStyle w:val="Ttulo1"/>
      </w:pPr>
      <w:r>
        <w:t>S</w:t>
      </w:r>
      <w:r w:rsidR="00FE3A89">
        <w:t>imulación háptica</w:t>
      </w:r>
      <w:r>
        <w:t xml:space="preserve"> en la educación odontológica</w:t>
      </w:r>
    </w:p>
    <w:p w14:paraId="76C10C2A" w14:textId="77777777" w:rsidR="00787705" w:rsidRDefault="00787705" w:rsidP="00787705">
      <w:r>
        <w:t xml:space="preserve">Los simuladores hápticos con los que cuenta la Universidad Peruana Cayetano Heredia son 10 modelo </w:t>
      </w:r>
      <w:proofErr w:type="spellStart"/>
      <w:r>
        <w:t>Simodont</w:t>
      </w:r>
      <w:proofErr w:type="spellEnd"/>
      <w:r>
        <w:t xml:space="preserve"> (</w:t>
      </w:r>
      <w:proofErr w:type="spellStart"/>
      <w:r>
        <w:t>Nissin</w:t>
      </w:r>
      <w:proofErr w:type="spellEnd"/>
      <w:r>
        <w:t>) y uno modelo Dente (</w:t>
      </w:r>
      <w:proofErr w:type="spellStart"/>
      <w:r>
        <w:t>SIMtoCARE</w:t>
      </w:r>
      <w:proofErr w:type="spellEnd"/>
      <w:r>
        <w:t>), este último en condición de préstamo; si bien existen también otras alternativas en el mercado, cada uno de ellos con sus ventajas y puntos de mejora.</w:t>
      </w:r>
    </w:p>
    <w:p w14:paraId="66FC9746" w14:textId="77777777" w:rsidR="00787705" w:rsidRDefault="00787705" w:rsidP="00787705">
      <w:r>
        <w:t>Las prácticas en los simuladores hápticos suelen iniciar con ejercicios para el desarrollo y entrenamiento de habilidades manuales y de psicomotricidad fina, con énfasis en el desarrollo y entrenamiento de la memoria muscular para la exploración lineal, circunferencial, interna y externa, y en profundidad, con visión directa. Progresivamente se incorporan ejercicios para lograr estas habilidades con visión indirecta, mediante el fortalecimiento de la coordinación mano-ojo</w:t>
      </w:r>
      <w:r w:rsidRPr="00787705">
        <w:rPr>
          <w:vertAlign w:val="superscript"/>
        </w:rPr>
        <w:t>1</w:t>
      </w:r>
      <w:r>
        <w:t>.</w:t>
      </w:r>
    </w:p>
    <w:p w14:paraId="0344478D" w14:textId="77777777" w:rsidR="00787705" w:rsidRDefault="00787705" w:rsidP="00787705">
      <w:r>
        <w:t xml:space="preserve">Los simuladores hápticos son capaces de reproducir y acercar con gran realismo las texturas y resistencias de los tejidos dentales, periodontales y de la boca en general al estudiante. A través de un dispositivo háptico, el usuario puede experimentar la sensación de cortar esmalte, dentina o hueso, acceder a la cámara pulpar, aplicar presión o realizar maniobras quirúrgicas precisas, todo ello con retroalimentación inmediata. De este modo, estos simuladores permiten entrenar a los estudiantes de pregrado y posgrado en técnicas como la cavitación para eliminación de caries, tallado protésico, medición de la profundidad de bolsa y </w:t>
      </w:r>
      <w:proofErr w:type="spellStart"/>
      <w:r>
        <w:t>periodontograma</w:t>
      </w:r>
      <w:proofErr w:type="spellEnd"/>
      <w:r>
        <w:t xml:space="preserve"> en general, desbridamiento periodontal manual y mediante ultrasonido, colocación de implantes, </w:t>
      </w:r>
      <w:proofErr w:type="spellStart"/>
      <w:r>
        <w:t>hemisección</w:t>
      </w:r>
      <w:proofErr w:type="spellEnd"/>
      <w:r>
        <w:t xml:space="preserve"> y amputación radicular, cirugía de tercer molar, entre otras, sin los riesgos asociados a la intervención en pacientes reales.</w:t>
      </w:r>
    </w:p>
    <w:p w14:paraId="6D79AE02" w14:textId="77777777" w:rsidR="00787705" w:rsidRDefault="00787705" w:rsidP="00787705">
      <w:r w:rsidRPr="00787705">
        <w:t>En este sentido, el concepto de práctica deliberada, tal como lo define Ericsson (2008), se vuelve altamente relevante. La práctica deliberada es un enfoque estructurado y consciente para mejorar el rendimiento mediante la identificación de objetivos y el perfeccionamiento continuo de habilidades específicas</w:t>
      </w:r>
      <w:r w:rsidRPr="00787705">
        <w:rPr>
          <w:vertAlign w:val="superscript"/>
        </w:rPr>
        <w:t>2</w:t>
      </w:r>
      <w:r>
        <w:t>.</w:t>
      </w:r>
      <w:r w:rsidRPr="00787705">
        <w:t xml:space="preserve"> Aplicada a la simulación háptica en educación odontológica, esta metodología ofrece un entorno controlado donde los estudiantes pueden repetir tantas veces como se requiera un procedimiento clínico complejo, recibir retroalimentación inmediata y centrarse en áreas de mejora, disminuyendo la ansiedad de los estudiantes y haciendo que los errores se conviertan en oportunidades de mejora</w:t>
      </w:r>
      <w:r w:rsidRPr="00787705">
        <w:rPr>
          <w:vertAlign w:val="superscript"/>
        </w:rPr>
        <w:t>3</w:t>
      </w:r>
      <w:r>
        <w:t>.</w:t>
      </w:r>
    </w:p>
    <w:p w14:paraId="70156EFF" w14:textId="77777777" w:rsidR="00787705" w:rsidRDefault="00787705" w:rsidP="00787705">
      <w:r>
        <w:t xml:space="preserve">Por otro lado, los escenarios virtuales permiten ofrecer a los estudiantes una variedad de casos controlados de diferentes niveles de dificultad, superando la dependencia de contar con pacientes reales. </w:t>
      </w:r>
    </w:p>
    <w:p w14:paraId="01502F8A" w14:textId="77777777" w:rsidR="00787705" w:rsidRDefault="00787705" w:rsidP="00787705">
      <w:r>
        <w:t xml:space="preserve">Para el monitoreo de las prácticas con los simuladores hápticos, el Centro de Simulación Háptica de la Universidad Peruana Cayetano Heredia cuenta con una sala de observación con vidrio unidireccional y pantallas desde donde los docentes pueden visualizar y </w:t>
      </w:r>
      <w:r w:rsidRPr="00787705">
        <w:t>retroalimentar de modo remoto a cada estudiante, empleando un sistema de comunicación bidireccional a través de auriculares y micrófonos, permitiendo así un aprendizaje más personalizado</w:t>
      </w:r>
      <w:r w:rsidRPr="00787705">
        <w:rPr>
          <w:vertAlign w:val="superscript"/>
        </w:rPr>
        <w:t>4</w:t>
      </w:r>
      <w:r>
        <w:t>.</w:t>
      </w:r>
    </w:p>
    <w:p w14:paraId="7C3C8131" w14:textId="77777777" w:rsidR="00C36931" w:rsidRDefault="00C36931" w:rsidP="00C36931">
      <w:r>
        <w:t>Los simuladores hápticos también permiten evaluar de manera objetiva el desempeño del estudiante con base a parámetros preestablecidos o programables tales como precisión del movimiento, presión aplicada, duración del procedimiento y calidad de la ejecución. Las prácticas de simulación permiten generar reportes o informes detallados para el docente, donde se visualizan las fortalezas y áreas que requieren mayor atención.</w:t>
      </w:r>
    </w:p>
    <w:p w14:paraId="3835409E" w14:textId="5653C6D6" w:rsidR="00C36931" w:rsidRDefault="00575F2B" w:rsidP="00C36931">
      <w:r>
        <w:rPr>
          <w:noProof/>
          <w:lang w:val="en-US" w:eastAsia="en-US"/>
        </w:rPr>
        <mc:AlternateContent>
          <mc:Choice Requires="wps">
            <w:drawing>
              <wp:anchor distT="0" distB="0" distL="114300" distR="114300" simplePos="0" relativeHeight="251667456" behindDoc="0" locked="0" layoutInCell="1" hidden="0" allowOverlap="1" wp14:anchorId="66FFF514" wp14:editId="4F3233DF">
                <wp:simplePos x="0" y="0"/>
                <wp:positionH relativeFrom="column">
                  <wp:posOffset>5562600</wp:posOffset>
                </wp:positionH>
                <wp:positionV relativeFrom="paragraph">
                  <wp:posOffset>1628775</wp:posOffset>
                </wp:positionV>
                <wp:extent cx="434528" cy="389452"/>
                <wp:effectExtent l="0" t="0" r="0" b="0"/>
                <wp:wrapNone/>
                <wp:docPr id="6" name="Rectángulo 6"/>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D8BA05D" w14:textId="22B82C4B" w:rsidR="00575F2B" w:rsidRDefault="00575F2B" w:rsidP="00575F2B">
                            <w:pPr>
                              <w:jc w:val="center"/>
                              <w:textDirection w:val="btLr"/>
                            </w:pPr>
                            <w:r>
                              <w:rPr>
                                <w:b/>
                                <w:color w:val="FFFFFF"/>
                                <w:sz w:val="24"/>
                              </w:rPr>
                              <w:t>1</w:t>
                            </w:r>
                            <w:r>
                              <w:rPr>
                                <w:b/>
                                <w:color w:val="FFFFFF"/>
                                <w:sz w:val="24"/>
                              </w:rPr>
                              <w:t>3</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6FFF514" id="Rectángulo 6" o:spid="_x0000_s1027" style="position:absolute;left:0;text-align:left;margin-left:438pt;margin-top:128.25pt;width:34.2pt;height:30.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CeNAIAAGoEAAAOAAAAZHJzL2Uyb0RvYy54bWysVG2O0zAQ/Y/EHSz/Z9N227KNmq7QlgLS&#10;CioWDjB17MSSv7DdJj0OZ+FiO3ZKtwtISIj+sGY80+c3b2ayvO21Igfug7SmouOrESXcMFtL01T0&#10;65fNqxtKQgRTg7KGV/TIA71dvXyx7FzJJ7a1quaeIIgJZecq2sboyqIIrOUawpV13GBQWK8houub&#10;ovbQIbpWxWQ0mhed9bXzlvEQ8HY9BOkq4wvBWfwkROCRqIoit5hPn89dOovVEsrGg2slO9GAf2Ch&#10;QRp89Ay1hghk7+VvUFoyb4MV8YpZXVghJOO5BqxmPPqlmocWHM+1oDjBnWUK/w+WfTxsPZF1ReeU&#10;GNDYos8o2o/vptkrS+ZJoM6FEvMe3NafvIBmqrYXXhOhpHuPvc/1Y0Wkz/Iez/LyPhKGl9Pr6WyC&#10;88AwdH2zQCehFwNMgnM+xHfcapKMinokkkHhcB/ikPozJaUHq2S9kUplxze7O+XJAbDTs9FiPdmc&#10;0J+lKUO6ii5mkxnyABw4oSCiqR1KEEyT33v2j3AJPMq/PwEnYmsI7UAgI6Q0KL3dmzpbLYf6ralJ&#10;PDqU2eA+0EQmaEoUx+1BI+dFkOrveaibMihf6s7Qj2TFftfndo4TVrrZ2fqILQ6ObSRyvIcQt+Bx&#10;yMf4Og4+vvttDx65qA8GJ2sxniZxYnams/lrdPxlZHcZAcNai/uEGg7mXczblSo39s0+WiFz656o&#10;nDjjQOfmn5Yvbcyln7OePhGrRwAAAP//AwBQSwMEFAAGAAgAAAAhAImA3PXkAAAACwEAAA8AAABk&#10;cnMvZG93bnJldi54bWxMj0FPwkAUhO8m/IfNI/FiZAu2pda+EkMwXtAomHjddh9tobvbdLdQ/r3r&#10;SY+Tmcx8k61G1bIz9bYxGmE+C4CRLo1sdIXwtX+5T4BZJ7QUrdGEcCULq3xyk4lUmov+pPPOVcyX&#10;aJsKhNq5LuXcljUpYWemI+29g+mVcF72FZe9uPhy1fJFEMRciUb7hVp0tK6pPO0GhWCvw/5u+/q2&#10;+TjxSB43xXux/ibE2+n4/ATM0ej+wvCL79Eh90yFGbS0rEVIlrH/4hAWURwB84nHMAyBFQgP82UC&#10;PM/4/w/5DwAAAP//AwBQSwECLQAUAAYACAAAACEAtoM4kv4AAADhAQAAEwAAAAAAAAAAAAAAAAAA&#10;AAAAW0NvbnRlbnRfVHlwZXNdLnhtbFBLAQItABQABgAIAAAAIQA4/SH/1gAAAJQBAAALAAAAAAAA&#10;AAAAAAAAAC8BAABfcmVscy8ucmVsc1BLAQItABQABgAIAAAAIQDggNCeNAIAAGoEAAAOAAAAAAAA&#10;AAAAAAAAAC4CAABkcnMvZTJvRG9jLnhtbFBLAQItABQABgAIAAAAIQCJgNz15AAAAAsBAAAPAAAA&#10;AAAAAAAAAAAAAI4EAABkcnMvZG93bnJldi54bWxQSwUGAAAAAAQABADzAAAAnwUAAAAA&#10;" fillcolor="#509d2f">
                <v:stroke startarrowwidth="narrow" startarrowlength="short" endarrowwidth="narrow" endarrowlength="short" joinstyle="round"/>
                <v:textbox inset="2.53958mm,1.26875mm,2.53958mm,1.26875mm">
                  <w:txbxContent>
                    <w:p w14:paraId="5D8BA05D" w14:textId="22B82C4B" w:rsidR="00575F2B" w:rsidRDefault="00575F2B" w:rsidP="00575F2B">
                      <w:pPr>
                        <w:jc w:val="center"/>
                        <w:textDirection w:val="btLr"/>
                      </w:pPr>
                      <w:r>
                        <w:rPr>
                          <w:b/>
                          <w:color w:val="FFFFFF"/>
                          <w:sz w:val="24"/>
                        </w:rPr>
                        <w:t>1</w:t>
                      </w:r>
                      <w:r>
                        <w:rPr>
                          <w:b/>
                          <w:color w:val="FFFFFF"/>
                          <w:sz w:val="24"/>
                        </w:rPr>
                        <w:t>3</w:t>
                      </w:r>
                    </w:p>
                  </w:txbxContent>
                </v:textbox>
              </v:rect>
            </w:pict>
          </mc:Fallback>
        </mc:AlternateContent>
      </w:r>
      <w:r w:rsidR="00C36931">
        <w:t xml:space="preserve">El reto de hoy en día para las escuelas de odontología es lograr una estratégica integración de la simulación háptica en el plan curricular, alineándola con las etapas de formación clínica progresiva, tanto a nivel de pregrado como posgrado. Inicialmente, la propuesta puede orientarse a la percepción táctil, al desarrollo de destrezas manuales de tipo lineal, circular y de presión controlada, así como aportar a la coordinación mano-ojo. Posteriormente, la simulación háptica prepara y fortalece las habilidades y competencias para la ejecución de procedimientos generales y específicos, que acercan la experiencia clínica en un entorno controlado y </w:t>
      </w:r>
      <w:proofErr w:type="spellStart"/>
      <w:r w:rsidR="00C36931">
        <w:t>monitoreable</w:t>
      </w:r>
      <w:proofErr w:type="spellEnd"/>
      <w:r w:rsidR="00C36931">
        <w:t xml:space="preserve">. De este modo se asegura una transición gradual hacia la atención de pacientes </w:t>
      </w:r>
      <w:r w:rsidR="00C36931">
        <w:lastRenderedPageBreak/>
        <w:t>en escenarios reales, en los que los estudiantes consolidan los aprendizajes a nivel teórico, procedimental y actitudinal</w:t>
      </w:r>
      <w:r w:rsidR="00C36931" w:rsidRPr="00C36931">
        <w:rPr>
          <w:vertAlign w:val="superscript"/>
        </w:rPr>
        <w:t>5</w:t>
      </w:r>
      <w:r w:rsidR="00C36931">
        <w:t>.</w:t>
      </w:r>
    </w:p>
    <w:p w14:paraId="6DFCD087" w14:textId="30FDB704" w:rsidR="00C36931" w:rsidRDefault="00C36931" w:rsidP="00C36931">
      <w:r>
        <w:t>En consecuencia, la simulación en cabezas de fantoma, maquetas, gafas de realidad virtual y simuladores hápticos constituyen estrategias complementarias y multidireccionales en la educación odontológica, contribuyendo a un aprendizaje integral y adaptable a los diferentes estilos y etapas del aprendizaje de los estudiantes, en un entorno seguro y respetuoso de los principios éticos para el entrenamiento hacia la atención de personas</w:t>
      </w:r>
      <w:r w:rsidRPr="00C36931">
        <w:rPr>
          <w:vertAlign w:val="superscript"/>
        </w:rPr>
        <w:t>6,7</w:t>
      </w:r>
      <w:r>
        <w:t>.</w:t>
      </w:r>
    </w:p>
    <w:p w14:paraId="16D8B0CC" w14:textId="685A7CC8" w:rsidR="00C36931" w:rsidRDefault="00C36931" w:rsidP="00C36931">
      <w:r>
        <w:t>Las actividades simuladas no sustituyen a las actividades clínicas, sino que buscan desarrollar y perfeccionar las competencias clínicas, acelerando y moldeando los procesos de enseñanza-aprendizaje en un entorno seguro, eficiente, ético y sostenible. La simulación háptica representa un avance significativo como estrategia educativa, proporcionando una plataforma para mejorar la destreza clínica, reforzar la confianza y elevar la calidad educativa. La integración de esta tecnología a los programas curriculares contribuye, de este modo, a enfrentar los desafíos educativos para formar los profesionales del futuro inmediato.</w:t>
      </w:r>
    </w:p>
    <w:p w14:paraId="12034F5D" w14:textId="473537C7" w:rsidR="00A0161B" w:rsidRDefault="00F655D5">
      <w:pPr>
        <w:pStyle w:val="Ttulo1"/>
      </w:pPr>
      <w:r>
        <w:t>Bibliografía</w:t>
      </w:r>
    </w:p>
    <w:p w14:paraId="240860AE" w14:textId="4F530C14" w:rsidR="00C36931" w:rsidRPr="00C36931" w:rsidRDefault="00052C63" w:rsidP="00C36931">
      <w:pPr>
        <w:pStyle w:val="Biblio"/>
        <w:rPr>
          <w:lang w:val="en-US"/>
        </w:rPr>
      </w:pPr>
      <w:r>
        <w:t>1.</w:t>
      </w:r>
      <w:r w:rsidR="00C36931" w:rsidRPr="00C36931">
        <w:t xml:space="preserve"> </w:t>
      </w:r>
      <w:r w:rsidR="00C36931">
        <w:t xml:space="preserve">Ikeda-Artacho MC, Lee G, </w:t>
      </w:r>
      <w:proofErr w:type="spellStart"/>
      <w:r w:rsidR="00C36931">
        <w:t>Quenta</w:t>
      </w:r>
      <w:proofErr w:type="spellEnd"/>
      <w:r w:rsidR="00C36931">
        <w:t xml:space="preserve">-Silva E, Carbajal-Arroyo L. </w:t>
      </w:r>
      <w:proofErr w:type="spellStart"/>
      <w:r w:rsidR="00C36931">
        <w:t>Psychomotor</w:t>
      </w:r>
      <w:proofErr w:type="spellEnd"/>
      <w:r w:rsidR="00C36931">
        <w:t xml:space="preserve"> Performance and </w:t>
      </w:r>
      <w:proofErr w:type="spellStart"/>
      <w:r w:rsidR="00C36931">
        <w:t>Vision</w:t>
      </w:r>
      <w:proofErr w:type="spellEnd"/>
      <w:r w:rsidR="00C36931">
        <w:t xml:space="preserve">: a </w:t>
      </w:r>
      <w:proofErr w:type="spellStart"/>
      <w:r w:rsidR="00C36931">
        <w:t>Comparative</w:t>
      </w:r>
      <w:proofErr w:type="spellEnd"/>
      <w:r w:rsidR="00C36931">
        <w:t xml:space="preserve"> </w:t>
      </w:r>
      <w:proofErr w:type="spellStart"/>
      <w:r w:rsidR="00C36931">
        <w:t>Pilot</w:t>
      </w:r>
      <w:proofErr w:type="spellEnd"/>
      <w:r w:rsidR="00C36931">
        <w:t xml:space="preserve"> </w:t>
      </w:r>
      <w:proofErr w:type="spellStart"/>
      <w:r w:rsidR="00C36931">
        <w:t>Study</w:t>
      </w:r>
      <w:proofErr w:type="spellEnd"/>
      <w:r w:rsidR="00C36931">
        <w:t xml:space="preserve"> </w:t>
      </w:r>
      <w:proofErr w:type="spellStart"/>
      <w:r w:rsidR="00C36931">
        <w:t>Using</w:t>
      </w:r>
      <w:proofErr w:type="spellEnd"/>
      <w:r w:rsidR="00C36931">
        <w:t xml:space="preserve"> </w:t>
      </w:r>
      <w:proofErr w:type="spellStart"/>
      <w:r w:rsidR="00C36931">
        <w:t>Simodont</w:t>
      </w:r>
      <w:proofErr w:type="spellEnd"/>
      <w:r w:rsidR="00C36931">
        <w:t xml:space="preserve">®.  </w:t>
      </w:r>
      <w:r w:rsidR="00C36931" w:rsidRPr="00C36931">
        <w:rPr>
          <w:lang w:val="en-US"/>
        </w:rPr>
        <w:t xml:space="preserve">J Dent Res. Vol 102 (Spec </w:t>
      </w:r>
      <w:proofErr w:type="spellStart"/>
      <w:r w:rsidR="00C36931" w:rsidRPr="00C36931">
        <w:rPr>
          <w:lang w:val="en-US"/>
        </w:rPr>
        <w:t>Iss</w:t>
      </w:r>
      <w:proofErr w:type="spellEnd"/>
      <w:r w:rsidR="00C36931" w:rsidRPr="00C36931">
        <w:rPr>
          <w:lang w:val="en-US"/>
        </w:rPr>
        <w:t xml:space="preserve"> B): 0286. </w:t>
      </w:r>
    </w:p>
    <w:p w14:paraId="7071A808" w14:textId="1583A473" w:rsidR="00C36931" w:rsidRPr="00C36931" w:rsidRDefault="00C36931" w:rsidP="00C36931">
      <w:pPr>
        <w:pStyle w:val="Biblio"/>
        <w:rPr>
          <w:lang w:val="en-US"/>
        </w:rPr>
      </w:pPr>
      <w:r w:rsidRPr="00C36931">
        <w:rPr>
          <w:lang w:val="en-US"/>
        </w:rPr>
        <w:t xml:space="preserve">2.Ericsson KA. Deliberate practice and acquisition of expert performance: a general overview. </w:t>
      </w:r>
      <w:proofErr w:type="spellStart"/>
      <w:r w:rsidRPr="00C36931">
        <w:rPr>
          <w:lang w:val="en-US"/>
        </w:rPr>
        <w:t>Acad</w:t>
      </w:r>
      <w:proofErr w:type="spellEnd"/>
      <w:r w:rsidRPr="00C36931">
        <w:rPr>
          <w:lang w:val="en-US"/>
        </w:rPr>
        <w:t xml:space="preserve"> </w:t>
      </w:r>
      <w:proofErr w:type="spellStart"/>
      <w:r w:rsidRPr="00C36931">
        <w:rPr>
          <w:lang w:val="en-US"/>
        </w:rPr>
        <w:t>Emerg</w:t>
      </w:r>
      <w:proofErr w:type="spellEnd"/>
      <w:r w:rsidRPr="00C36931">
        <w:rPr>
          <w:lang w:val="en-US"/>
        </w:rPr>
        <w:t xml:space="preserve"> Med. 2008 Nov;15(11):988-94. </w:t>
      </w:r>
      <w:proofErr w:type="spellStart"/>
      <w:r w:rsidRPr="00C36931">
        <w:rPr>
          <w:lang w:val="en-US"/>
        </w:rPr>
        <w:t>doi</w:t>
      </w:r>
      <w:proofErr w:type="spellEnd"/>
      <w:r w:rsidRPr="00C36931">
        <w:rPr>
          <w:lang w:val="en-US"/>
        </w:rPr>
        <w:t xml:space="preserve">: 10.1111/j.1553-2712.2008.00227. x. </w:t>
      </w:r>
      <w:proofErr w:type="spellStart"/>
      <w:r w:rsidRPr="00C36931">
        <w:rPr>
          <w:lang w:val="en-US"/>
        </w:rPr>
        <w:t>Epub</w:t>
      </w:r>
      <w:proofErr w:type="spellEnd"/>
      <w:r w:rsidRPr="00C36931">
        <w:rPr>
          <w:lang w:val="en-US"/>
        </w:rPr>
        <w:t xml:space="preserve"> 2008 Sep 5.</w:t>
      </w:r>
    </w:p>
    <w:p w14:paraId="53483D48" w14:textId="6627EB5E" w:rsidR="00C36931" w:rsidRPr="00C36931" w:rsidRDefault="00C36931" w:rsidP="00C36931">
      <w:pPr>
        <w:pStyle w:val="Biblio"/>
        <w:rPr>
          <w:lang w:val="en-US"/>
        </w:rPr>
      </w:pPr>
      <w:r w:rsidRPr="00C36931">
        <w:rPr>
          <w:lang w:val="en-US"/>
        </w:rPr>
        <w:t>3.Raygada-Bustillo RA, Ikeda-</w:t>
      </w:r>
      <w:proofErr w:type="spellStart"/>
      <w:r w:rsidRPr="00C36931">
        <w:rPr>
          <w:lang w:val="en-US"/>
        </w:rPr>
        <w:t>Artacho</w:t>
      </w:r>
      <w:proofErr w:type="spellEnd"/>
      <w:r w:rsidRPr="00C36931">
        <w:rPr>
          <w:lang w:val="en-US"/>
        </w:rPr>
        <w:t xml:space="preserve"> MC, Lee G, Carbajal-Arroyo L. Number of Prosthetic Crown Preparations: its Impact Over the Skill. J Dent Res. Vol 103 (Spec </w:t>
      </w:r>
      <w:proofErr w:type="spellStart"/>
      <w:r w:rsidRPr="00C36931">
        <w:rPr>
          <w:lang w:val="en-US"/>
        </w:rPr>
        <w:t>Iss</w:t>
      </w:r>
      <w:proofErr w:type="spellEnd"/>
      <w:r w:rsidRPr="00C36931">
        <w:rPr>
          <w:lang w:val="en-US"/>
        </w:rPr>
        <w:t xml:space="preserve"> A): 2843.</w:t>
      </w:r>
    </w:p>
    <w:p w14:paraId="1563CF19" w14:textId="7A5F6E11" w:rsidR="00C36931" w:rsidRPr="00C36931" w:rsidRDefault="00C36931" w:rsidP="00C36931">
      <w:pPr>
        <w:pStyle w:val="Biblio"/>
        <w:rPr>
          <w:lang w:val="en-US"/>
        </w:rPr>
      </w:pPr>
      <w:r w:rsidRPr="00C36931">
        <w:rPr>
          <w:lang w:val="en-US"/>
        </w:rPr>
        <w:t xml:space="preserve">4.Ikeda-Artacho MC, </w:t>
      </w:r>
      <w:proofErr w:type="spellStart"/>
      <w:r w:rsidRPr="00C36931">
        <w:rPr>
          <w:lang w:val="en-US"/>
        </w:rPr>
        <w:t>Quenta</w:t>
      </w:r>
      <w:proofErr w:type="spellEnd"/>
      <w:r w:rsidRPr="00C36931">
        <w:rPr>
          <w:lang w:val="en-US"/>
        </w:rPr>
        <w:t xml:space="preserve">-Silva E, Lee G, Carbajal-Arroyo L. Remote Debriefing in Action During Crown Preparation: </w:t>
      </w:r>
      <w:proofErr w:type="gramStart"/>
      <w:r w:rsidRPr="00C36931">
        <w:rPr>
          <w:lang w:val="en-US"/>
        </w:rPr>
        <w:t>a</w:t>
      </w:r>
      <w:proofErr w:type="gramEnd"/>
      <w:r w:rsidRPr="00C36931">
        <w:rPr>
          <w:lang w:val="en-US"/>
        </w:rPr>
        <w:t xml:space="preserve"> Pilot Study. J Dent Res. Vol 103 (Spec </w:t>
      </w:r>
      <w:proofErr w:type="spellStart"/>
      <w:r w:rsidRPr="00C36931">
        <w:rPr>
          <w:lang w:val="en-US"/>
        </w:rPr>
        <w:t>Iss</w:t>
      </w:r>
      <w:proofErr w:type="spellEnd"/>
      <w:r w:rsidRPr="00C36931">
        <w:rPr>
          <w:lang w:val="en-US"/>
        </w:rPr>
        <w:t xml:space="preserve"> A): 1471.</w:t>
      </w:r>
    </w:p>
    <w:p w14:paraId="310CA0B0" w14:textId="4A043730" w:rsidR="00C36931" w:rsidRPr="00C36931" w:rsidRDefault="00C36931" w:rsidP="00C36931">
      <w:pPr>
        <w:pStyle w:val="Biblio"/>
        <w:rPr>
          <w:lang w:val="en-US"/>
        </w:rPr>
      </w:pPr>
      <w:r w:rsidRPr="00C36931">
        <w:rPr>
          <w:lang w:val="en-US"/>
        </w:rPr>
        <w:t xml:space="preserve">5.Perry S, Burrow MF, Leung WK, Bridges SM. Simulation and curriculum design: a global survey in dental education. Aust Dent J. 2017;62(1):1–11. </w:t>
      </w:r>
      <w:proofErr w:type="spellStart"/>
      <w:r w:rsidRPr="00C36931">
        <w:rPr>
          <w:lang w:val="en-US"/>
        </w:rPr>
        <w:t>doi</w:t>
      </w:r>
      <w:proofErr w:type="spellEnd"/>
      <w:r w:rsidRPr="00C36931">
        <w:rPr>
          <w:lang w:val="en-US"/>
        </w:rPr>
        <w:t>: 10.1111/adj.12522.</w:t>
      </w:r>
    </w:p>
    <w:p w14:paraId="4C7D5907" w14:textId="64D988C1" w:rsidR="00C36931" w:rsidRPr="00C36931" w:rsidRDefault="00C36931" w:rsidP="00C36931">
      <w:pPr>
        <w:pStyle w:val="Biblio"/>
        <w:rPr>
          <w:lang w:val="en-US"/>
        </w:rPr>
      </w:pPr>
      <w:r w:rsidRPr="00C36931">
        <w:rPr>
          <w:lang w:val="en-US"/>
        </w:rPr>
        <w:t xml:space="preserve">6.Patil S, </w:t>
      </w:r>
      <w:proofErr w:type="spellStart"/>
      <w:r w:rsidRPr="00C36931">
        <w:rPr>
          <w:lang w:val="en-US"/>
        </w:rPr>
        <w:t>Bhandi</w:t>
      </w:r>
      <w:proofErr w:type="spellEnd"/>
      <w:r w:rsidRPr="00C36931">
        <w:rPr>
          <w:lang w:val="en-US"/>
        </w:rPr>
        <w:t xml:space="preserve"> S, Awan KH, Licari FW, Di Blasio M, </w:t>
      </w:r>
      <w:proofErr w:type="spellStart"/>
      <w:r w:rsidRPr="00C36931">
        <w:rPr>
          <w:lang w:val="en-US"/>
        </w:rPr>
        <w:t>Ronsivalle</w:t>
      </w:r>
      <w:proofErr w:type="spellEnd"/>
      <w:r w:rsidRPr="00C36931">
        <w:rPr>
          <w:lang w:val="en-US"/>
        </w:rPr>
        <w:t xml:space="preserve"> V, </w:t>
      </w:r>
      <w:proofErr w:type="spellStart"/>
      <w:r w:rsidRPr="00C36931">
        <w:rPr>
          <w:lang w:val="en-US"/>
        </w:rPr>
        <w:t>Cicciù</w:t>
      </w:r>
      <w:proofErr w:type="spellEnd"/>
      <w:r w:rsidRPr="00C36931">
        <w:rPr>
          <w:lang w:val="en-US"/>
        </w:rPr>
        <w:t xml:space="preserve"> M, </w:t>
      </w:r>
      <w:proofErr w:type="spellStart"/>
      <w:r w:rsidRPr="00C36931">
        <w:rPr>
          <w:lang w:val="en-US"/>
        </w:rPr>
        <w:t>Minervini</w:t>
      </w:r>
      <w:proofErr w:type="spellEnd"/>
      <w:r w:rsidRPr="00C36931">
        <w:rPr>
          <w:lang w:val="en-US"/>
        </w:rPr>
        <w:t xml:space="preserve"> G. Effectiveness of haptic feedback devices in preclinical training of dental students—a systematic review. BMC Oral Health. 2023; 23:739. </w:t>
      </w:r>
      <w:proofErr w:type="spellStart"/>
      <w:r w:rsidRPr="00C36931">
        <w:rPr>
          <w:lang w:val="en-US"/>
        </w:rPr>
        <w:t>doi</w:t>
      </w:r>
      <w:proofErr w:type="spellEnd"/>
      <w:r w:rsidRPr="00C36931">
        <w:rPr>
          <w:lang w:val="en-US"/>
        </w:rPr>
        <w:t>: 10.1186/s12903-023-03410-3.</w:t>
      </w:r>
    </w:p>
    <w:p w14:paraId="7FCD3A41" w14:textId="67A76DB8" w:rsidR="00C36931" w:rsidRDefault="00C36931" w:rsidP="00C36931">
      <w:pPr>
        <w:pStyle w:val="Biblio"/>
        <w:rPr>
          <w:lang w:val="en-US"/>
        </w:rPr>
      </w:pPr>
      <w:r w:rsidRPr="00C36931">
        <w:rPr>
          <w:lang w:val="en-US"/>
        </w:rPr>
        <w:t xml:space="preserve">7.Bandiaky ON, Lopez S, Hamon L, Clouet R, </w:t>
      </w:r>
      <w:proofErr w:type="spellStart"/>
      <w:r w:rsidRPr="00C36931">
        <w:rPr>
          <w:lang w:val="en-US"/>
        </w:rPr>
        <w:t>Soueidan</w:t>
      </w:r>
      <w:proofErr w:type="spellEnd"/>
      <w:r w:rsidRPr="00C36931">
        <w:rPr>
          <w:lang w:val="en-US"/>
        </w:rPr>
        <w:t xml:space="preserve"> A, Le </w:t>
      </w:r>
      <w:proofErr w:type="spellStart"/>
      <w:r w:rsidRPr="00C36931">
        <w:rPr>
          <w:lang w:val="en-US"/>
        </w:rPr>
        <w:t>Guehennec</w:t>
      </w:r>
      <w:proofErr w:type="spellEnd"/>
      <w:r w:rsidRPr="00C36931">
        <w:rPr>
          <w:lang w:val="en-US"/>
        </w:rPr>
        <w:t xml:space="preserve"> L. Impact of haptic simulators in preclinical dental education: A systematic review. J Dent Educ. 2023;1–14. </w:t>
      </w:r>
      <w:proofErr w:type="spellStart"/>
      <w:r w:rsidRPr="00C36931">
        <w:rPr>
          <w:lang w:val="en-US"/>
        </w:rPr>
        <w:t>doi</w:t>
      </w:r>
      <w:proofErr w:type="spellEnd"/>
      <w:r w:rsidRPr="00C36931">
        <w:rPr>
          <w:lang w:val="en-US"/>
        </w:rPr>
        <w:t>: 10.1002/jdd.13426.</w:t>
      </w:r>
    </w:p>
    <w:p w14:paraId="7F40D236" w14:textId="692E31A7" w:rsidR="00052C63" w:rsidRPr="00C36931" w:rsidRDefault="00052C63" w:rsidP="00C36931">
      <w:pPr>
        <w:pStyle w:val="Biblio"/>
        <w:rPr>
          <w:lang w:val="en-US"/>
        </w:rPr>
        <w:sectPr w:rsidR="00052C63" w:rsidRPr="00C36931">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Pr>
          <w:rFonts w:ascii="Calibri" w:eastAsia="Calibri" w:hAnsi="Calibri" w:cs="Calibri"/>
          <w:noProof/>
          <w:sz w:val="22"/>
          <w:szCs w:val="22"/>
          <w:lang w:val="en-US" w:eastAsia="en-US"/>
        </w:rPr>
        <mc:AlternateContent>
          <mc:Choice Requires="wpg">
            <w:drawing>
              <wp:inline distT="0" distB="0" distL="0" distR="0" wp14:anchorId="74DDCD90" wp14:editId="52179D7D">
                <wp:extent cx="981075" cy="485364"/>
                <wp:effectExtent l="0" t="0" r="9525" b="10160"/>
                <wp:docPr id="19" name="Grupo 19"/>
                <wp:cNvGraphicFramePr/>
                <a:graphic xmlns:a="http://schemas.openxmlformats.org/drawingml/2006/main">
                  <a:graphicData uri="http://schemas.microsoft.com/office/word/2010/wordprocessingGroup">
                    <wpg:wgp>
                      <wpg:cNvGrpSpPr/>
                      <wpg:grpSpPr>
                        <a:xfrm>
                          <a:off x="0" y="0"/>
                          <a:ext cx="981075" cy="485364"/>
                          <a:chOff x="4788788" y="3522825"/>
                          <a:chExt cx="1114425" cy="514350"/>
                        </a:xfrm>
                      </wpg:grpSpPr>
                      <wpg:grpSp>
                        <wpg:cNvPr id="1" name="Grupo 1"/>
                        <wpg:cNvGrpSpPr/>
                        <wpg:grpSpPr>
                          <a:xfrm>
                            <a:off x="4788788" y="3522825"/>
                            <a:ext cx="1114425" cy="514350"/>
                            <a:chOff x="0" y="0"/>
                            <a:chExt cx="11701" cy="4312"/>
                          </a:xfrm>
                        </wpg:grpSpPr>
                        <wps:wsp>
                          <wps:cNvPr id="2" name="Rectángulo 2"/>
                          <wps:cNvSpPr/>
                          <wps:spPr>
                            <a:xfrm>
                              <a:off x="0" y="0"/>
                              <a:ext cx="11700" cy="4300"/>
                            </a:xfrm>
                            <a:prstGeom prst="rect">
                              <a:avLst/>
                            </a:prstGeom>
                            <a:noFill/>
                            <a:ln>
                              <a:noFill/>
                            </a:ln>
                          </wps:spPr>
                          <wps:txbx>
                            <w:txbxContent>
                              <w:p w14:paraId="658C83C6" w14:textId="77777777" w:rsidR="00052C63" w:rsidRDefault="00052C63" w:rsidP="00052C63">
                                <w:pPr>
                                  <w:jc w:val="left"/>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9">
                              <a:alphaModFix/>
                            </a:blip>
                            <a:srcRect/>
                            <a:stretch/>
                          </pic:blipFill>
                          <pic:spPr>
                            <a:xfrm>
                              <a:off x="0" y="0"/>
                              <a:ext cx="11673" cy="4069"/>
                            </a:xfrm>
                            <a:prstGeom prst="rect">
                              <a:avLst/>
                            </a:prstGeom>
                            <a:noFill/>
                            <a:ln>
                              <a:noFill/>
                            </a:ln>
                          </pic:spPr>
                        </pic:pic>
                      </wpg:grpSp>
                    </wpg:wgp>
                  </a:graphicData>
                </a:graphic>
              </wp:inline>
            </w:drawing>
          </mc:Choice>
          <mc:Fallback>
            <w:pict>
              <v:group w14:anchorId="74DDCD90" id="Grupo 19" o:spid="_x0000_s1028" style="width:77.25pt;height:38.2pt;mso-position-horizontal-relative:char;mso-position-vertical-relative:line" coordorigin="47887,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ZYLCAQAAGwLAAAOAAAAZHJzL2Uyb0RvYy54bWzMVttu4zYQfS/QfyD0&#10;vrHlu4U4i2LTBAtsu0F2iz5TFGURS5EsSdlO/6bf0h/rDCnKXqdB3bQoGjg2L8PhmZkzw7l+e2gl&#10;2XHrhFabLL8aZ4Qrpiuhtpvsp893b1YZcZ6qikqt+CZ74i57e/PtN9d7U/CJbrSsuCWgRLlibzZZ&#10;470pRiPHGt5Sd6UNV7BZa9tSD1O7HVWW7kF7K0eT8Xgx2mtbGasZdw5Wb+NmdhP01zVn/mNdO+6J&#10;3GSAzYdvG75L/B7dXNNia6lpBOth0FegaKlQcOmg6pZ6SjornqlqBbPa6dpfMd2OdF0LxoMNYE0+&#10;PrPm3urOBFu2xX5rBjeBa8/89Gq17MfdgyWigtitM6JoCzG6t53RBObgnL3ZFiBzb80n82D7hW2c&#10;ob2H2rb4C5aQQ3Dr0+BWfvCEweJ6lY+X84ww2Jqt5tPFLLqdNRAbPDVbrlbwyQgITOeTyWoyTxLf&#10;9zryPJ/NYDkomeez6TzEbpQQjBDogGuYDAYkI89sfIWJL4JN5r4AlRaDvUDEo5dYc7RxOc57N03z&#10;CWJ70T7IFnckhPtnhPjUUMMDzxwGu/fVJPnqEbLo99/UtpOaBFR7E+QGRrjCATkupUOeL8fggcCG&#10;KYxOzaSFsc7fc90SHGwyC3eHxKK7D85H0SSCFyp9J6SEdVpI9dUCuA5XgBgJHo78oTwEug+GlLp6&#10;AoudYXcCrvxAnX+gFooAhGIPhWGTuV86anlG5HsFjl7ngYf+dGJPJ+XphCrWaKg3zNuMxMk7H+pP&#10;BPtd53UtgmEIL4LpUUOEkb//QainKdR3WGiJFKXlBQlVl0xjjlwY8ZjEs8l4gcdocUyKxRpuwaDn&#10;cW+gNiRGF2OOB1KcoZRWMeKw1qQRO6g0RGZgVZehqvuMgFfBx1DVy3i1oR7PoVIckj1cnS/Wkxxw&#10;NAHGAtACQNvh6/XxCxYulG71jn/W4Zw/K2oA+rgr1anUoDuldiBglHhZEpwBKCKvk1T6NSe3XyqX&#10;0inqAAhoeqgjgztg8dThTktRYRKhwc5uy3fSkh3F9zL89eC+Erso1f7niWUEK+C/f1Rh9KyG/nXz&#10;Aad8h6UhNjDtRTpaar905g28/xASUQop/FPoZYB8CErtHgTDcoqTYzlephwN1ZosMS5JAuWhYPKa&#10;20cuQeuOP3InfoXHPBLimd5SCoNBJ1b7n4VvglKsecgC3OxNgqQ6azX+xCuxjbnVrGu58rEvswGH&#10;Vq4RxkFyFrwtObQZ9n0VL6HSNPQHDdQ7RPrjrZGDDF8cWAQ+ess9a1AATUioo+V/79FZLPv6Mxsv&#10;QmsDeZC6l/Si/GuPDoKN8AJumIaa3rco/RhaupCZffuJPePpPEgdm+SbP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dDYBD3AAAAAQBAAAPAAAAZHJzL2Rvd25yZXYueG1sTI9Ba8JA&#10;EIXvQv/DMoXedBNrbEmzERHbkxSqhdLbmB2TYHY2ZNck/vuuvbSXgcd7vPdNthpNI3rqXG1ZQTyL&#10;QBAXVtdcKvg8vE6fQTiPrLGxTAqu5GCV300yTLUd+IP6vS9FKGGXooLK+zaV0hUVGXQz2xIH72Q7&#10;gz7IrpS6wyGUm0bOo2gpDdYcFipsaVNRcd5fjIK3AYf1Y7ztd+fT5vp9SN6/djEp9XA/rl9AeBr9&#10;Xxhu+AEd8sB0tBfWTjQKwiP+9968ZJGAOCp4Wi5A5pn8D5//AAAA//8DAFBLAwQKAAAAAAAAACEA&#10;flvELSUsAAAlLAAAFAAAAGRycy9tZWRpYS9pbWFnZTEuanBn/9j/4AAQSkZJRgABAQEA3ADcAAD/&#10;2wBDAAIBAQEBAQIBAQECAgICAgQDAgICAgUEBAMEBgUGBgYFBgYGBwkIBgcJBwYGCAsICQoKCgoK&#10;BggLDAsKDAkKCgr/2wBDAQICAgICAgUDAwUKBwYHCgoKCgoKCgoKCgoKCgoKCgoKCgoKCgoKCgoK&#10;CgoKCgoKCgoKCgoKCgoKCgoKCgoKCgr/wAARCABeAN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y/wDZs/YP+E3/AAU8+GMX7ef7a2teIPFX&#10;jv4k6lealdzf21KkOn24upY4bOAHOIo0QBVzhRwABjPoH/Dhv/gnjj5fAutf+D6T/Cuw/wCCOQz/&#10;AME2vhfn/oF3X/pdcV9NZAFY80uY55SlzPU+Mz/wQb/4J49/Amtf+D6Sk/4cO/8ABO4DnwJrX/g+&#10;kr239r/9tL4LfsX/AA4l8e/FfWf3rKw03R7dgbm9kxwiL/7MeB3r8hv2iP8Agtf+2t+0j4ql0D4K&#10;vceFdLmZks9L0G3M13Ivbc4BJb/dGKr32FNVJdT9CT/wQl/4J152/wDCFat9P+EgepB/wQe/4J3t&#10;/wAyJrP4a9J/hX5fweDP+Cx2rxL4jt/DnxmkSYeYsy295gg85Ax0rY+E/wDwVg/4KH/sl+KotF+J&#10;OrapqVtbybbrQ/GFi6uQDyFZgGU/mKfLLuactTufpQv/AAQa/wCCeJ6eBda/8H0lOH/BBn/gnln/&#10;AJETWv8AwfSf4V3P7Af/AAUr+Cn7dXhjPh2U6P4ntIh/anhy8kHmIf78Z/jT3HTvX0kHBqfeRhJ1&#10;I7s+NP8Ahw3/AME8f+hE1r/wfSf4Uf8ADh7/AIJ3f9CLrX/g+k/wr7LY/Lwa+ev+ChP7fPw6/YP+&#10;EreLPEKrf+IdS3Q+G9CjcbrmTH32/uxr1J9gOppe8wi6knY8v1T/AIIa/wDBNrSIGutV8L6paxqM&#10;tJP4idVH51jad/wRy/4JRazcmx0idrmZeDHD4v3N+QNfPH7PX/BPb/gsx/wXF1KT4tN4im8K+Bbu&#10;4ItdU1q6ks9PRc/dhhT55gOmQDmvcvF3/Bmn+254J8Ot4k+Ef7Y3hPUdehhLyWMa3lm00n91JcYH&#10;1bFaKMrbm/JLudmn/BB//gnc674/A+ssrchhr0lSL/wQa/4J5dP+EE1r/wAH0n+FfJ3gL9r7/goR&#10;/wAEgfj3bfs7/wDBQvwlrF94blkEckl8xmeKIkfv7afpMig5K5JI9+D+sngHx14V+JPhDTvHngnW&#10;YdQ0nVrNLmxvbdgySxsMgg1L5kZy9pHqfJv/AA4b/wCCeA5PgTWv/B9J/hSN/wAEHf8AgneTtHgT&#10;Wv8AwfSf4V9ls6+tfnv/AMFSP+Csmu/B3xSv7LH7J1m2sePr51gvL22hM32J3OBFGozvlOfotSpS&#10;ego88nY6jX/+CKH/AATC8LLv8SaddWA/6fPFDR/+hEUmg/8ABFb/AIJeeKB/xTdjcX+P+fPxUZP/&#10;AEEmvKvgF/wbJf8ABWn9vDSIfi7+018bbTwXBquyZbfxZfXFxeSRscn9xFkRHH8LYq78cf8Ag1d/&#10;4Ko/sfaTJ8Tv2Vvj9pvjFtPDTDTvDd/cWN6FAzxHJhZCeflXNVyy7mvLPueup/wQd/4J3Fio8Da3&#10;kdf+J9J/hTv+HDX/AATxP/Mi63/4PpP8K8j/AOCa3/BWX4h3nxPf9jn9unTptI8YWt0bOx1bUbfy&#10;JHuFOPs9wpxtc9m6E/hX6SxOrDKml7y0M5OpHc+NW/4IOf8ABPHHPgPWv/B9JTW/4IO/8E7kXe/g&#10;bWgP+w7IK+wPEviHRfC2h3XiPxFqUNpY2Nu095dTyBUijUZLMT2xX5OfHv8Ab2/bd/4KeftAS/sm&#10;/wDBNrwrrR0rzmhN5pKFLi8RWw08s3SCHv1HH5U1zMIe0kfQmrf8Ecv+CUehXX2HWpvskx48u48X&#10;bGP4E1r6V/wQ3/4Jsa1At1pHhjUrqNhlZLfxI7r+ma474e/8GcH7dXxN8Pr4v+Ov7XHhjR9auI/M&#10;XTpDdX0sEh5w8oG3r/dJryD9pH/gk1/wWf8A+CMyt8ZfBHjiTxf4P0xhJeal4au5rm1VB1861k+d&#10;Ux1OKrllbc05Zdz6a/4cOf8ABPDr/wAILrf/AIPpKrax/wAEIP2FIdNnk8I6P4i0fVI4WfTdWtde&#10;k8yzuAMxzL05VgGHI5A5Fdh/wTT/AOCkvgj9u74ftFewR6V400eNV1zRtw/edvOi7lCe3UHivqC4&#10;5t3x/cb+VTeWzMuapGVmfkL4c/4Ojf8Agp18K/D1j8MG8WaXqx8N2cWl/wBqakpe4vPs6CLzpWbl&#10;pH2bmJ5JJzRX5vfED/kfNb/7C9z/AOjWorQ6T+gb/gjj/wAo2/hh/wBgy6/9Lriva/jl8ZPCHwC+&#10;FWt/Fvx3erBpuh2L3EzMwBcgcIv+0TgCvE/+COjEf8E2vhcf+oXdf+l1xXyL/wAHGf7TV9BbeFf2&#10;U/Dd1J/pn/E21pIyf3i5Kwxn1BbLY9VrG15HNy80rHzb4C+HH7Wn/Be/9vj/AIRLwRbTBbyfd5kg&#10;JtPDulhsB27dPxZq/pc/4Jt/8ERf2Kf+Cc3w203RvBPw3sPEPixbdTrHjTXbRJ7q7nwNzLuBES5z&#10;hV4ArzL/AINvf+CaHh/9g39hHR/GPiPR7f8A4Tz4iWsWseIr7yQJYIXUNBa7jztVCCR0y1fon5wR&#10;cZ962OnyRXj0exgjWGKxhVFXCr5YwB6YxXgv7aH/AATE/Y2/bu+Ht/4H+PfwY0u8e6t2S31qztEh&#10;vbRj0kjlUBgwPPNfQnm7hyRUcku4bC4yelAH8gv/AAUu/wCCav7T/wDwQo/a00vxl4G8RXl34Xnv&#10;jceDfF8cZVJ1Vsm1uAON4HBXow5Ffqx+wf8Ate+FP20f2fdJ+Lfh9kjvtottdsQ3zWl2oG9foeo9&#10;iK/Rz/gp9+wf4B/4KJ/sdeLP2dPGOnQte3lhJP4bvpEy9lqEakwyKe3zfKfYmv5qP+CIvxd8U/ss&#10;/t0+Iv2QPiE80C67cXGnSWrMQsWpWhfBwf7yK498LUyjzEVI3iftBe3cFjayXlzIFjjQvI7HAVQM&#10;k/lX5gf8E/P2X9Z/4L8/8Fdda+I3xKt5JPhD8N7hZr+184hJrKKRltrVfRp3VpGx0Ut6CvtL/gpB&#10;8RNV+Fv7CnxS8baLctDeW/hG5htZo22tFJOBArj3BlB/CvWP+DQn4B+HPhl/wSyX4uQaVGur/EPx&#10;nf3l5fYG+W3tittDHn+6rRzsPeRqmmRSj1P0m1Lwna/DD4O3vhj4ReH7Ww/snw/NHoGm2cISON0h&#10;bykVRx94LX4Y/wDBt/8AH/8A4KgfEL/gql8SvDX7RmseNr7wi2m6lL4oh8SQTfZrO/W4QWwjMgAQ&#10;4MgCrwVHPavtL/g6O/a7/aO/Y3/YA0vx9+zN8VdU8H65qHjS1s7jVtHk8ufyCrMUV8ZXJHOMZFfz&#10;6eAP+C4n/BVyx8cabdQ/tweOCZtVtzcrJqhKz/vV4cYwwPQg9Rwa0Nj+pv8A4Kl/8E1fg1/wU2/Z&#10;a1z4J/EDSLeHXFtJJvCXiRYVNxpd+q5jcNjOwthXXupPfFfhT/wQ9+NHxN+CnxZ8ff8ABNX9oBZr&#10;TWvBl9dSaTZXbZNvLDLsurdc/wAJOJV7YLEda/pV+HWo3fiD4faHrepyeZcXmk288z7Ry7RKxP51&#10;/PX/AMFd/Att+yx/wc9eB/iLoYMNp8UNJ0m+uhDHtUzTrNpkqH+8SbdZD/10FKWsRS+E+hf+Cgn7&#10;S8f7Jv7K3in4vw7W1C3tDbaRGzYDXUvyR/kTn8K8K/4NMP2ZP2VPjJ8VPE/7X3x4+Kug+JPi0t84&#10;8O+E9Sula6s8ndJe+W/+sdicDbnaB2rzr/g4W1nUfEOifCX4E2d28Vv4i8Xb7hY3xv6RKD64Mmfq&#10;K4//AIKq/wDBBH4v/wDBJD4b6D+3h+zB+0Pd/wBh2cliLwtdPa6rpV7KgIMTxjEiFt3dSB60qa90&#10;inH3T9cP+Cx3/BxN8Bv+CXeqj4LeC/DcPjz4mfZ99xoUd0YrbSgygoblxzlgQdi847ivj7/gnd/w&#10;du/tIftW/tg+Bf2Z/iP+yJ4X+z+PPFVno1ndeF9QuVnsmnmWPzmErMrRxqS7dDhTzX4+fsq/tEfA&#10;vx/+35ov7Q//AAVJ/wCEj+IHhe71Y3vjIQyCa51GTHyGUEjfGGwWQEbgNvQkH+j79hT/AIKOf8EK&#10;P23f2nvBPwk/ZP8AhLpy/EDw/b3WoeD7qT4eLYNpqw2rLKY5wPkPkllx3BxVGh4f/wAHSv8AwSK0&#10;f4s/B6b/AIKLfs96E9h488BxC48TQaRbhW1OxUgtcHbyZYcbgRyV3DnArif+CVP7WB/a2/ZH0Pxb&#10;rF/52vaOo0zXizfO80YAEh/3lwc9zmv2w+JXgTS/iN8ONd+H+s2qzWutaTcWVxDIo2uskZXn86/m&#10;z/4IXw3nwk/aG+P37Ms1x+58O+KJkgh3Z5gupbfI/AVM/hIqaxNr/gvB+0p41j0Twr+xD8HxNN4h&#10;+IV9ELyG1kxJLE0ojhtxj/npIRn2A7V+uX/BJj/gnR8Bv+COv7CseoeLn02y8RJoba18TvGV1jPm&#10;LF5kq7zysMajaFHXbnqa/Jv9kTwPZ/tf/wDBz3p9j4xha80v4c2019BaTLlA1pbhE6HtLKrj3Wvt&#10;H/g75/a6vPg1/wAE8rH9nHw5c61Y6h8TfEltDdXUOnyC1n022LTTwNcAbVcyJb5jyCyZxlc0R+Ec&#10;I8sUeVftDf8AB6J8GfA/xNvPCv7P/wCy/qHizw/Z3DxJrupasLQ3YDEbo4wpKqexJ79K+3P+CWf/&#10;AAW5/ZE/4K9+H9R+HOj6M2heLIrFm1bwRrhSUz2+MO8ZxtlTnB4B9q+Fv+DZv/gjj/wTy/aM/YDH&#10;7Sf7RHwEh8eeKPEWsX9jcT+LtHm+x2UMb7FSzEmI5TgbjcRgkOzIGBRgPh79uH4GR/8ABB//AILs&#10;+Fb79nXVLvS/Cn9pabrWiwrdPJ5OnXMpins3diWkVdr/AHieCvNUUep/8Fm/2JtV/wCCJX/BSLwv&#10;+2f+zpYXFn8M/HGqGS6sYFxDaSFh9qssD+Eqd6Z6V+h/hLxRpPjbwZY+MNBuRNZanpyXNrIP4kdN&#10;wP5Guy/4OZ/gj4e/aY/4I6eJ/iJYWvnXHhf7B4m0aZU+bYSqsPYFJcn/AHRXyT/wSH+I918UP+Cd&#10;Hw/1++8wzWumT6a7SNkt9lmkg3fj5eaifQyqLqfz+fED/kfNb/7C9z/6Naijx/8A8j3rf/YXuf8A&#10;0a1FWan9Af8AwR2J/wCHbXwux/0C7r/0tuK/Pn4w+HX/AG0/+Dgfw78HtbjMtgfHuk6P5TYI+zw7&#10;JGX0wSW/Ov0G/wCCOhP/AA7Z+F6/9Qu6/wDS24r4n/4J4NZW3/BzRpY8T7d3/CyLoQ+Z/wA9DEfL&#10;/HpWcfiMaetRn9EX/BUD9t7wh/wTO/Yc8UftHy6ZZGfQ7BLLwvpMpCR3N6/yQQAAg7Rjdgfwqelf&#10;zw/CXxf/AMHIf/BVDS/FH7cHwD+L3xBm0Xw7dzSR23h/xQ2nWjyRL5jW9pZq6rcsq4G3a5J+XknF&#10;fpn/AMHmUGuyf8E3fCs1j5n2GP4iW/2/afl3GJ/Lz+O6vTP+DTi60af/AIIw+CYNOlj+0Q+JteW+&#10;VT8wk/tGcrn32FfwrQ2Pnf8AYl/4L9/td/DT/gj18TP2jf23fhDq03i34ezW+l+A/FutaabW28YX&#10;ly7RRQHAUNLbupaUqMNHg8HNfAnwr1//AIOSP+Cjfg/xF/wUB+C/xk+Ik/h/Q7qeaNdF8VGwtXaL&#10;53htbJXVbgIO2xvTJNfoF/wd+eKvBnjP/gmB8PdQ+DGt6Vf+G7T4zR2982iyI0UM62F+Nh8vhSG3&#10;5B5ya+rP+DZa/wDBtx/wRT+E6aGIR5EOrJrQ3Di4/tG5LbvrGY+vbFAFT/g3V/bu/bI/ba/ZPvpf&#10;2z/hdrNlrnhu8W0sfGGoaSbaLX4cctg4BlQjDFQAa/GT/gt34C0r9jn/AIOGV8f+ELJbO11rxTo/&#10;iGREyqFrlkFwRjsSX46V/UN8MvFnw48YeHF1D4V61pN9pMMzwo+jSo0MbqxDJ8nAIOciv5qf+DvD&#10;bc/8FaPB8OjsPtZ8G6Yv7v7wkNw238elAH1V/wAFY7CfxF/wTc+KiWMbSH/hHI7n5FP3Y7iGRj9A&#10;qk/QV9bf8GrHi/TvFP8AwRj+HemWMitJoesa1YXeOdsn2+WfH12zr+FeV+Kvh9pPxU+COofDDxPD&#10;5lj4g8MyadeLjqk0Hlnj/gRNfMX/AAad/tmyfsqftFfEb/glR8edYbTbnUPEE174Rt7tdqtqUIMd&#10;zECf+esMcTr6+Xx1qYmVPqj7l/4Ohf2Ov2gP2yP+CfVv4S/Z+8ILrN74f8RLrWrRSX0MHlWcMTtJ&#10;JmRl3YH8IyTX8w/7Fv7J3xy/bE/aS0P4D/ADwjHrXiie4NzFp730VuGjgYNId8rKvA9+e1f2tftb&#10;ujfstfEb51P/ABROqf8ApLJX8tv/AAa3EL/wWm8JFuP+JXq//ouqNT+rj4a6XqGhfD7RdF1WLy7m&#10;z0q3guF3A7ZFiUEZHBwRX4E/8HB+sW3j7/g4q/Z58BeHWWe70Dw/oU2pbHH7pjql3OUI7MIkV/pI&#10;tfvx8RvH/g74X+BtV+I3jrXrbTNF0TT5b3Ur66kCxwwxqWZmJ7YFfzO/sr/EnVv+Cp//AAXD+Jn/&#10;AAUGisJY/CuhzTPoJuEPECxCysIz6OYVMpHYg0pbClpEu/8ABe+JtH+LXwF8a3g22dn4p2zOxwox&#10;NC5/Rc1+zP8AwWB8KfG/4zf8EuNW0/8AZj+DXhvx/rOp6LbzLpfia3t5YYrJ7VjJdR+ewUSxodyM&#10;DuDYxzX5m/8ABcP9nW/+OP7F954k8O6dJPrHgq/TWLLyfv7FBWXH/ACTj1FfoB/wbuf8FAPDv7e3&#10;/BOzw/4b13XI7vxh4G09NC8WWMp+d0RdsUpH9148DPqKUPhJp/Cfy3/slfsP/tI/tx/Gyf8AZ5/Z&#10;t8EQa54ugsri6fSZtVt7TMcLKshDTuisVLDgEn24r6mtP+CVf/Bcv/gkjrun/treFvgZrnhm88Oz&#10;sv8AbXhzULTUzBGynzBPFbySEQsoKsWAXnGQSK9U/wCCqv8AwT0/bT/4Is/8FD7z9s39jzSdVtfC&#10;N1rc2q+EfEGj27XC2SSnMtpcqAcLlipDcMvNe0/sUf8ABzZ/wU1/bG/ay+EfwD1j4X6DN4d1Lxrp&#10;dh4+bw74dllmubGS4RLhmLFlhQRl2IOenWqLPf8A/gmP/wAHdPws+JF1bfB7/go14Wj8D6+uIl8a&#10;afG39nXDjj9/Efmt2Pryvrt4z8kf8Eg9b0v4q/8ABRb9pT40eF7+K60fUvEd9LYXVucxzwy6hI0c&#10;ikEghkwevevrP/g59/4Jlf8ABMr4Wfsu65+2A3h9PBPxIuLhbbQbXw7sii1y8c4CywdMAZZnUAgd&#10;c14D/wAG+f7PepfC/wDZY1L4ra9ZtDceNtT8+zVl+b7LENit9C2T+FTLYmp8Jqf8EldYj+H/APwc&#10;/eNNF8QBIZPEGg6nHY+YwG8ssMq49SVQn8DX6nf8F5fiB/wTz8JfsU/8In/wUo0bWJvAXijX4bKz&#10;vtC0yW4udP1JUeWGaNo1JifakgDdCCynIJFfi5/wVD1fxf8AsD/8FLPhF/wUi8DafMbK11CAay8K&#10;8O0RMc0R93t2YD3r9o/+Cg37M3wr/wCC43/BKy48M/CvxfbSp4q0q18R/D/WlbMceoxKXhD+ituk&#10;hfuoc9xVII/Aj2D/AIJwfGn9lf48fsY+CfHX7E2npZ/DOPT20/wvYrZm3NrFbSPAY2ib5lYMjE7u&#10;TncfvZr+fb/g6k8X6T8df+CzPhD4Q/D+7jvtQ0vQdH0q6+zPuMd5PdMfKOOjKChPswrwz4P/ALQf&#10;/Bcn/gjZda5+y18OdF8XeGbW61OYyaTJ4ea+tvtTAIZ7dtjAZABypwepFfYX/BB3/gi5+1l+09+2&#10;fH/wUf8A+ChPhzVLfT7DUjrNqniLKXutannMbtGRkRJ15x0AFBR+nX/BbrV7P4L/APBCv4gaJ4qm&#10;2zQ+ANO0fb5gy9xmCPAz15Un6Cvz/wD+CIWjalov/BNDwTb6lbNG00mqXEYb+KOS9ndG/FSDXRf8&#10;HeH7bmneNdK8D/8ABMf4RXpv/Euua9b6l4it7WQMIudltC2OjFmLEemK9X/Zj+E0HwJ/Zy8J/COF&#10;VU6D4dhtZdveRYhuP55qZGdTY/mh8f8A/I963/2F7n/0a1FHxA/5HzW/+wvc/wDo1qKo0P6A/wDg&#10;jt/yjb+F/wD2C7r/ANLbivz4/aF8RN+xP/wX08O/G7Vg8enr420nXPN7fZ5NkTn6Aq2fpX6C/wDB&#10;HRiP+CbXwux/0DbsD/wNnr5d/wCDin9lu613wf4b/aq8L6fI0+iyf2ZrrQx/dt3OY5D3wr8Z6DdW&#10;cfiMY+7Nn78f8FE/2O/h/wD8FMP2IvEv7Pl9qdt9n8TaXHd+HtZK+YltdKPMt7ge3Pbsxr+en4d/&#10;sDf8HJv/AATql8VfsyfsxeFvGEfhfXp2S5vvC99A9jIH+T7RGzuGhYr1IAIFfrL/AMGy3/BUfw9+&#10;3F+xdp/wP8beJLUfEb4ZWcem6lp5k2y3enqNtvdqCfmGBsYjgFa/TJI8rkAc81obH4z/ALD3/Btl&#10;43j/AOCU3xQ/Z3/az+I1y3xE+LEkGpWsUt89zaeGbu1ZpbZ0BODK8jEzOvLKQucDn4A+HX7B3/By&#10;v+whpvif9kP9nfwj4yi8Ja1dSQ3Nx4evoHsJA/yGeJ3cNFuXGSADiv6mRCw5A/izSMiA9ff6UAfn&#10;5/wb4f8ABLT4tf8ABNb9mnVB+0D49u9U8ZeMrxbzUtN/tB5rbS1A4iTJwXJOWYdTX4s/8FmfiLpP&#10;7aX/AAcPr4Q8GXqXtjovizSdB82FtyN9kZDPj2yr1/QP/wAFc/8Agoj4E/4Jr/sYeJvjp4g1K3bX&#10;ZrVrHwfpTSDzL7UJFIjCqeSqffJ6AD3r+c3/AIIU/AzxJ+0d+1/4m/bD+IltPcxaDcT3C3jKdk2q&#10;XRYtz0JWNmOO29TSlsKWiufstaxLBbLbIPuRqBj6V+dH/BYX9gP4lXHjXT/2+P2SxfW3jfw68U2s&#10;2+jkrcTLDzHdRBeTIgGGA5ZQPSv0ZQlW+6fXpTXQSLsIUg9QwyDWUZWOZS5Xc8F/4J3/APB01+zN&#10;8fvgi37Ov/BSu3ufCniKbSZNJ1bxJbW7G01GNozGzuF+aGQjOeMZz0re+Aeof8GwX/BOb4oWf7W/&#10;wM/aJ09vE2mWs4tFs9WuruRhKvzL5RXGT056V5V+1P8A8EZv2Of2ovENx42u/Dl14X166bdc6j4d&#10;kWJbhv70kRBQn1YAE9zXiWhf8G3f7PFpqv2rXfjN4nurVZM/Z4o4o2K+m7Bq+eJtGpEzf+CtP/Bc&#10;X4/f8FnvGFt+wv8AsHeCNX0zwHdXwOoSKxW51wKcB7gjiG2XO7aTyQCc8CvsL/gnv+xf4W/Yb/Z7&#10;0/4UaRJHeatcN9s8SaskeDd3jAbj/uKMIo9Fz1Jrc/Zh/Yw/Z7/ZB8Mt4b+Bvw/h01plAvNRlzJd&#10;XRHd5W+Y/TgDsAK9UQ7eobpUSlzGc6nNoQazpdlrem3Gj6paLPa3UDRXEMi5V0YYII7gg1+SnjvT&#10;/wBqz/ggT+2yv7WP7LltcX3w91q8Y3um4drN7dmy1pcBeFxk7H7cY9K/XRmUjoayfFng3wr498PX&#10;fhPxr4ftdU0u+haK7sb6ESRSIRjBU+1EZcoQlynS/sq/8HKn/BKr9sD4d29j8bfG9j4I1S4g26p4&#10;f8ZWZktw2PmCyBWV19MgVU+N/wDwXa/4Ie/sR+HNQ8YfBLUfCniHxA0Ja103wD4fRJbqTaSqtL5a&#10;hRnjJJxmvz/+MH/BvR+yF481m4174feIdf8ACfnkt/Z9pMJ7eNj/AHRJ8wHtuNVfhP8A8G7n7Jvg&#10;7VoNY+Ivi/xD4oWFgzWMkq28MhHZtnzEe2RWnPE19pE8N8YfET9r7/g42/bNg+K3xWsLjw/8K/DV&#10;wI7PT4SxtLC23ZMMZOBNcOB8z/yGBX6xeCPBugfD3wnp/gjwnpkdnpulWcdtZWsK4WONAFA/Sqvw&#10;7+GvgP4TeErTwJ8NvCVnouk2Mfl2tjp9uI40H4fqTkk10CycYIrOUuYynJyPKv2xv2V/Bn7YnwH1&#10;n4KeNV8sX0XmabfKuXs7peY5V/Hg+oJFfA//AATL/wCCtv7Tv/BAz4y6h+yB+1p4H1HXfhjeag08&#10;MKs3mWWcL9rsXb5XiYAbo+mfQ5r9S3bPQV5x+0h+yf8AAb9rLwZ/whHx08A22sWqNvtbg5juLVx0&#10;aOVcMv0zhhwQRTjKwQny7n1D8Ov+C9X/AARx+N3hiHxjfftNeFtPlWFWaz8S2LR3MJK524KHkd8H&#10;rXy3/wAFJf8Ag7B/ZN+CHgC+8EfsLu3j3xjd27W9hqa2zRafp7kFRJ8wBlKnBCgYNfGPiT/g3A/Z&#10;sv8AVHuvDPxc8UWFq0hK20wilKjPTdgZr1b9mj/giP8AsZ/s5+IbfxneaLfeLtYtXWS1uPEMivDA&#10;46MsSgLnPILZxVc6NvaRPBP+CVH7Enxr+PPxuvP+Cjv7bEt7qGuapdSXmh2+tKfOnmc/8fTKfuqA&#10;cIuBgc+lfp1IhS2kGP8Alm38qIYYrdFhhiCoqhVVFwAB2Apbh1FtJn/nm38qjmuc8pOUrn8snxA/&#10;5HzW/wDsL3P/AKNaijx+c+O9bP8A1F7n/wBGtRWx1HtHwf8A+Cof7avwL+HOmfCf4ZfF2TTtD0eN&#10;49Ps1sYm8tWdnYZZSfvMTX6p/wDBM79q3Q/+Cl/7IuvfBv8AaFu7fVPEVrHNY+IoWCq11ayZ8u4C&#10;joRnbkdCo9a/CmvWv2LP2tvHP7Gfx10v4weDJWkjhfytW0/d8t5ak/PGffHIPY1Mo32JlBSPdvFG&#10;lftXf8EL/wBuyz+J3wh1m6gSxujNoeofN9l1jT2bJtp8YDAj5WXsRkV/RF/wTD/4OJ/2Hv2//AWn&#10;2XirxtY/D34gJGseseFPEV4kKmboXtpWIWWNj93owHUA18e2h/ZJ/wCCsH7NUMt/a2+saRfw/NGs&#10;gF5pVxjnB6o6n8DX5p/tUf8ABAf9pP4Va7ca9+zxfJ4w0VZDJawrIIr6ADkAjoxHqDQpdyYzWzP6&#10;3Lf4ieB7y1F7b+MdLkhK585b+Mrj1zmvlv8Ab7/4LY/sFf8ABP3wFqGt/En4xabrXiC3hb+z/CPh&#10;66jub67mHSPapxHzjLMQAK/lrj/ZZ/4KvaRat4Rt/D/xJitnba1rFq04jOfo/Su5+An/AAQ4/bY+&#10;OfidNV+K9t/wiunyzBr3UtaufNuXXuQuSWb6mjmiXzIi/bJ/bO/bH/4L3ftnWStptxDYtcfZ/C/h&#10;e2md7PQ7QtzK56Fscs5AJ6Cv0N+KWrfDX/gjl/wTkk0HwdeQNr6WpttLkkVfM1HVpVw05HcLy/TA&#10;CgV3vwC/Zg/ZP/4Ja/Ay+8RpdW9mtta+Zr3ijUyv2i7YD7o9AT0Rf1r8cf8Agpz+374g/bp+Nj6x&#10;YtNa+EtELW/hvTWbpHnmZh/ffr7Dip+Nka1GaT/8FpP+CiZct/wvNuuf+QbD/wDE0f8AD6X/AIKK&#10;f9F1f/wWw/8AxNfKtezf8E7vCXhnx7+3b8IvBfjPRIdS0nVPiDpdrqWn3Kbo7iF7lA6MO4IOK0sX&#10;yxPRG/4LQ/8ABRU8f8L3k/8ABbDx/wCO0H/gtF/wUVHB+O8n/gth/wDia/eTx5+zp+wZ4t/bd8Vf&#10;sF6//wAEebHS/BsGg3U03xhtdNWGyiC2nm7lcYKkE4yD1Ffn/wDAr9gj9nf/AIKnf8ExvE3wY/Za&#10;+G+j2fxu+C3xJNlFqljAqTa7ost20Uckzfx4jYMW7GNvWlZByxPhv/h9J/wUUXr8c5P/AAWw/wDx&#10;NH/D6T/gop2+Oj/+C2H/AOJr3T/g4V8Lfso/sxfED4ff8E/P2aPhnpNlqXwv8LW6/EDxVbW6i61X&#10;VJYkJSSQctsUZP8AtSEdq/OGiyDlifVX/D6X/gop/wBF0b/wWw//ABNB/wCC0X/BRQ8/8L0k/wDB&#10;bD/8TXyrX6+f8Grv7IH7L37XFp8fPDn7Tfw+0XV7S38L2cGnajq1uGbTJJ3eLzo2P3GBYYPqBRyx&#10;DlifFv8Aw+j/AOCin8Px3k/8FsH/AMTTk/4LOf8ABRt0Z4/jlMyryxXTIfl+vyV9baH/AMEzvDv7&#10;PH7Cf7cHws+KXw20vUfHnw78b6Dp3hHxBcQ5mggubyARvC5+6skbg57hq+jfi94//wCCWH/BA3T/&#10;AIW/sH/Fn9jPSfil4s8U+E7PV/ix4w1KNGlt1uXKFkDg8ApIVRcYRFzktRZC5Yn5c/8AD6T/AIKK&#10;Dp8dX/8ABbD/APE0v/D6X/gop/0XRv8AwWw//E1k/wDBWfwL+x54H/bY8SN+wf43t9a+GusRxano&#10;q2pYrpzy5820BbkhHB256KyjnFfNdOw+WJ9U/wDD6T/gooTk/HV//BbD/wDE09P+Czn/AAUZmOIf&#10;jhM3GSF0yE/+y18piv3e/wCCaH7PHwe/ZZ/4I1eCf21vhH+wJp/7R3jjxx4kuY/HUNxtlk0Sxjkl&#10;Roo0IJUhY1GAOWfJ4xhWQuWJ+ZX/AA+i/wCCimdp+O0n/gtg/wDiaU/8Fof+Cii8f8L1k/8ABbD/&#10;APE19GftH/slfsX/ALWn/Bcf4e/Av9g7wjqGm+FvGeoabN418J32nyWx0O6WV2v4RG4BVBAiyY6A&#10;s2OMV6F/wdM/sR/s8/B/Xvhr+01+x/4B0XRfBGuJqHh/VU8P24jgGpWlw6HIXjd8kqk+q07D5Ynx&#10;j/w+l/4KKf8ARdG/8FsP/wATTZP+C0H/AAURlBV/jrJtYYYf2bD0/wC+a+V6KVkHLEsX+o3Wp302&#10;pXr75riZpZn/ALzMck/maKr0UxhRU2o2UumahPps7K0lvM0bsvQlTg49uKhoA9U/ZV/bG+On7Hfj&#10;tPHPwb8WS2pb5b3TpWLW12meVdOh+vUV+p37Nn/Bw3+z/wCN7KHSv2gvCd94W1PaFlvbFftFq7d2&#10;4+ZR3xzX4u0oIxjFJxTJcYs/ont/+CtX/BPe70v+1l/aN0oR8fu5IZVk/wC+dua8Z+P3/BwL+yR8&#10;OtOmtvhLY6l4y1Py/wBx5cJt7YNjjLN83X0Ffh7mg47UvZpB7OJ75+2p/wAFFP2gv23fEa3nxG19&#10;rPRbdidP8O6exS2h56sP42/2jXgZ55ooqrWKStsFe6/8Ew22/wDBRP4Jtv2/8XM0f5j2/wBKSvCq&#10;ktLq5srqO8s7iSGaNg0ckblWRh0II6GgD+uXx78Nv+Couh/8FQtU+NHir9oPw/Y/srwwO2seHdYv&#10;ohGLMWu2UMGA25bJyW4r8nP+CCPxe0Dwt/wcCePtI/Z18Rva+APEieIhb2cMn+j3VvG/mQtjODhs&#10;lT6Hjg1+SN18Q/Ht9A9re+NdWmjkXEkcmpSsrD3Bbms/TNX1TRroX2kalcWsyggTW0xjcA9Rkc0A&#10;d1+1l8QPF/xS/aZ8e/EDx5rk2pavqviy+nvry4Ys0shnfmvPadNK80hlkdmZuWZu9NoAK/V7/g3m&#10;1i+8PfsU/tqa5pV61veWfwsgntLiNsNHIkjMrA+oIB/Cvyhq3Y65rWlQz22mavdW8dyuy4SCdkWV&#10;fRgDyPrQB/RB8UP20Php+2Z/wbk+Pf2ybS003/hZEdp4b0r4lR2bKrz3um6la+W0i9ctGVYE87WF&#10;cj/wUS/4JV+JP+C+nxX+D/8AwUZ/Yq+Inh+68F+KPBmm6P46hvL9VuNFmtpHMwdRn94qSFShwQUU&#10;8hga/A231zWLTTZtGttWuY7O4bdPaxzMI5COhZc4PTvW74L+Nfxf+G+i3vh74e/FHxBolhqSldQs&#10;tL1aa3iuRgjDqjANwxHPY0AfQ3/BZz4XfsZfAz9uTXPgj+w3Kbjwn4TsbfTtQ1Aah9pS61NQxuWS&#10;TJBVSQnHGVavlGnTSvNK00jszMcszdSabQAq9a/cL/glZ+zJ+3F4b/YH8AftN/8ABFb9rOXWPEF9&#10;qslv8ZPhT4k1KFtPsrrIAfyGHyHapOTgsrgqa/Dyuk+Hvxj+LHwlup734XfEnXPDs11HsuJNE1SW&#10;1aRc5w3lsMjp+VAH9RPirw78C/Av/BRzxN/wUc+KSeG4dV+Bv7M8cXxfk8IuhEXiK7EpaFWH/LZb&#10;dLnG75wskWeor46+PutfsVf8FLf+CG3xa8HfsJ2Xiu3f4QeLf+ExmtPGl99pvJJZyXuWRiSdrgOc&#10;dNzMe5r8Krvxl4svjePfeKNQmbUpDJqHmXjt9qc/xSZPzn3Oag07Xdb0uGa00vWLq3juV23EcFwy&#10;LKvowB5H1oApnr0ooJyc0UAFFdVp3wh8S6np8GpQX1isdxCsiK8j5AYZGfk680UAf//ZUEsBAi0A&#10;FAAGAAgAAAAhACsQ28AKAQAAFAIAABMAAAAAAAAAAAAAAAAAAAAAAFtDb250ZW50X1R5cGVzXS54&#10;bWxQSwECLQAUAAYACAAAACEAOP0h/9YAAACUAQAACwAAAAAAAAAAAAAAAAA7AQAAX3JlbHMvLnJl&#10;bHNQSwECLQAUAAYACAAAACEAwbWWCwgEAABsCwAADgAAAAAAAAAAAAAAAAA6AgAAZHJzL2Uyb0Rv&#10;Yy54bWxQSwECLQAUAAYACAAAACEAN53BGLoAAAAhAQAAGQAAAAAAAAAAAAAAAABuBgAAZHJzL19y&#10;ZWxzL2Uyb0RvYy54bWwucmVsc1BLAQItABQABgAIAAAAIQAdDYBD3AAAAAQBAAAPAAAAAAAAAAAA&#10;AAAAAF8HAABkcnMvZG93bnJldi54bWxQSwECLQAKAAAAAAAAACEAflvELSUsAAAlLAAAFAAAAAAA&#10;AAAAAAAAAABoCAAAZHJzL21lZGlhL2ltYWdlMS5qcGdQSwUGAAAAAAYABgB8AQAAvzQAAAAA&#10;">
                <v:group id="Grupo 1" o:spid="_x0000_s1029" style="position:absolute;left:47887;top:35228;width:11145;height:514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0"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58C83C6" w14:textId="77777777" w:rsidR="00052C63" w:rsidRDefault="00052C63" w:rsidP="00052C63">
                          <w:pPr>
                            <w:jc w:val="left"/>
                            <w:textDirection w:val="btLr"/>
                          </w:pPr>
                        </w:p>
                      </w:txbxContent>
                    </v:textbox>
                  </v:rect>
                  <v:shape id="Forma libre: forma 3" o:spid="_x0000_s1031"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AxwwAAANoAAAAPAAAAZHJzL2Rvd25yZXYueG1sRI9Ba8JA&#10;FITvgv9heYI33ShYbeomqNDWiweTHnp8ZF+TaPZt2N1q+u/dQqHHYWa+Ybb5YDpxI+dbywoW8wQE&#10;cWV1y7WCj/J1tgHhA7LGzjIp+CEPeTYebTHV9s5nuhWhFhHCPkUFTQh9KqWvGjLo57Ynjt6XdQZD&#10;lK6W2uE9wk0nl0nyJA22HBca7OnQUHUtvo2C1dvz+STf5efSFU6XG1P6dn9RajoZdi8gAg3hP/zX&#10;PmoFa/i9Em+AzB4AAAD//wMAUEsBAi0AFAAGAAgAAAAhANvh9svuAAAAhQEAABMAAAAAAAAAAAAA&#10;AAAAAAAAAFtDb250ZW50X1R5cGVzXS54bWxQSwECLQAUAAYACAAAACEAWvQsW78AAAAVAQAACwAA&#10;AAAAAAAAAAAAAAAfAQAAX3JlbHMvLnJlbHNQSwECLQAUAAYACAAAACEAY5AQMcMAAADaAAAADwAA&#10;AAAAAAAAAAAAAAAHAgAAZHJzL2Rvd25yZXYueG1sUEsFBgAAAAADAAMAtwAAAPcCAAAAAA==&#10;">
                    <v:imagedata r:id="rId20" o:title=""/>
                  </v:shape>
                </v:group>
                <w10:anchorlock/>
              </v:group>
            </w:pict>
          </mc:Fallback>
        </mc:AlternateContent>
      </w:r>
    </w:p>
    <w:p w14:paraId="74CD5288" w14:textId="77777777" w:rsidR="00A0161B" w:rsidRPr="00C36931" w:rsidRDefault="00A0161B">
      <w:pPr>
        <w:rPr>
          <w:lang w:val="en-US"/>
        </w:rPr>
        <w:sectPr w:rsidR="00A0161B" w:rsidRPr="00C36931">
          <w:type w:val="continuous"/>
          <w:pgSz w:w="11906" w:h="16838"/>
          <w:pgMar w:top="1531" w:right="1701" w:bottom="1418" w:left="1701" w:header="709" w:footer="709" w:gutter="0"/>
          <w:pgNumType w:start="18"/>
          <w:cols w:num="2" w:space="720" w:equalWidth="0">
            <w:col w:w="3891" w:space="720"/>
            <w:col w:w="3891" w:space="0"/>
          </w:cols>
          <w:titlePg/>
        </w:sectPr>
      </w:pPr>
    </w:p>
    <w:p w14:paraId="03E4216C" w14:textId="77777777" w:rsidR="00A0161B" w:rsidRPr="00C36931" w:rsidRDefault="00A0161B">
      <w:pPr>
        <w:rPr>
          <w:lang w:val="en-US"/>
        </w:rPr>
      </w:pPr>
    </w:p>
    <w:p w14:paraId="61E2E301" w14:textId="3B5EE0FB" w:rsidR="00A0161B" w:rsidRPr="00C36931" w:rsidRDefault="00A0161B">
      <w:pPr>
        <w:rPr>
          <w:lang w:val="en-US"/>
        </w:rPr>
      </w:pPr>
    </w:p>
    <w:p w14:paraId="582B9519" w14:textId="77777777" w:rsidR="00A0161B" w:rsidRPr="00C36931" w:rsidRDefault="00A0161B">
      <w:pPr>
        <w:rPr>
          <w:lang w:val="en-US"/>
        </w:rPr>
        <w:sectPr w:rsidR="00A0161B" w:rsidRPr="00C36931">
          <w:type w:val="continuous"/>
          <w:pgSz w:w="11906" w:h="16838"/>
          <w:pgMar w:top="1531" w:right="1701" w:bottom="1418" w:left="1701" w:header="709" w:footer="709" w:gutter="0"/>
          <w:pgNumType w:start="18"/>
          <w:cols w:num="2" w:space="720" w:equalWidth="0">
            <w:col w:w="3891" w:space="720"/>
            <w:col w:w="3891" w:space="0"/>
          </w:cols>
          <w:titlePg/>
        </w:sectPr>
      </w:pPr>
    </w:p>
    <w:p w14:paraId="1B03C3F7" w14:textId="0D290919" w:rsidR="00A0161B" w:rsidRPr="00C36931" w:rsidRDefault="00A0161B">
      <w:pPr>
        <w:rPr>
          <w:lang w:val="en-US"/>
        </w:rPr>
      </w:pPr>
      <w:bookmarkStart w:id="2" w:name="_GoBack"/>
      <w:bookmarkEnd w:id="2"/>
    </w:p>
    <w:p w14:paraId="7A819313" w14:textId="23D9AA1D" w:rsidR="00A0161B" w:rsidRPr="00C36931" w:rsidRDefault="00A0161B">
      <w:pPr>
        <w:rPr>
          <w:lang w:val="en-US"/>
        </w:rPr>
      </w:pPr>
    </w:p>
    <w:p w14:paraId="57F43085" w14:textId="77777777" w:rsidR="00A0161B" w:rsidRPr="00C36931" w:rsidRDefault="00A0161B">
      <w:pPr>
        <w:jc w:val="center"/>
        <w:rPr>
          <w:lang w:val="en-US"/>
        </w:rPr>
      </w:pPr>
    </w:p>
    <w:p w14:paraId="4DF63874" w14:textId="77777777" w:rsidR="00A0161B" w:rsidRPr="00C36931" w:rsidRDefault="00A0161B">
      <w:pPr>
        <w:jc w:val="left"/>
        <w:rPr>
          <w:lang w:val="en-US"/>
        </w:rPr>
        <w:sectPr w:rsidR="00A0161B" w:rsidRPr="00C36931">
          <w:type w:val="continuous"/>
          <w:pgSz w:w="11906" w:h="16838"/>
          <w:pgMar w:top="1531" w:right="1701" w:bottom="1418" w:left="1701" w:header="709" w:footer="709" w:gutter="0"/>
          <w:pgNumType w:start="18"/>
          <w:cols w:space="720"/>
          <w:titlePg/>
        </w:sectPr>
      </w:pPr>
    </w:p>
    <w:p w14:paraId="79E0A7AF" w14:textId="77777777" w:rsidR="00A0161B" w:rsidRPr="00C36931" w:rsidRDefault="00A0161B">
      <w:pPr>
        <w:rPr>
          <w:lang w:val="en-US"/>
        </w:rPr>
      </w:pPr>
    </w:p>
    <w:p w14:paraId="3A8DD3D8" w14:textId="77777777" w:rsidR="00A0161B" w:rsidRPr="00C36931" w:rsidRDefault="00F655D5">
      <w:pPr>
        <w:rPr>
          <w:lang w:val="en-US"/>
        </w:rPr>
      </w:pPr>
      <w:r w:rsidRPr="00C36931">
        <w:rPr>
          <w:lang w:val="en-US"/>
        </w:rPr>
        <w:t xml:space="preserve">                        </w:t>
      </w:r>
    </w:p>
    <w:p w14:paraId="6E04D544" w14:textId="77777777" w:rsidR="00A0161B" w:rsidRPr="00C36931" w:rsidRDefault="00A0161B">
      <w:pPr>
        <w:rPr>
          <w:lang w:val="en-US"/>
        </w:rPr>
      </w:pPr>
    </w:p>
    <w:p w14:paraId="4A767CB3" w14:textId="77777777" w:rsidR="00A0161B" w:rsidRPr="00C36931" w:rsidRDefault="00A0161B">
      <w:pPr>
        <w:pBdr>
          <w:top w:val="nil"/>
          <w:left w:val="nil"/>
          <w:bottom w:val="nil"/>
          <w:right w:val="nil"/>
          <w:between w:val="nil"/>
        </w:pBdr>
        <w:rPr>
          <w:color w:val="000000"/>
          <w:sz w:val="18"/>
          <w:szCs w:val="18"/>
          <w:lang w:val="en-US"/>
        </w:rPr>
      </w:pPr>
    </w:p>
    <w:p w14:paraId="3E9AC78D" w14:textId="77777777" w:rsidR="00A0161B" w:rsidRPr="00C36931" w:rsidRDefault="00A0161B">
      <w:pPr>
        <w:pBdr>
          <w:top w:val="nil"/>
          <w:left w:val="nil"/>
          <w:bottom w:val="nil"/>
          <w:right w:val="nil"/>
          <w:between w:val="nil"/>
        </w:pBdr>
        <w:rPr>
          <w:color w:val="000000"/>
          <w:sz w:val="22"/>
          <w:szCs w:val="22"/>
          <w:lang w:val="en-US"/>
        </w:rPr>
      </w:pPr>
    </w:p>
    <w:p w14:paraId="52E654F9" w14:textId="77777777" w:rsidR="00A0161B" w:rsidRPr="00C36931" w:rsidRDefault="00052C63">
      <w:pPr>
        <w:pBdr>
          <w:top w:val="nil"/>
          <w:left w:val="nil"/>
          <w:bottom w:val="nil"/>
          <w:right w:val="nil"/>
          <w:between w:val="nil"/>
        </w:pBdr>
        <w:jc w:val="left"/>
        <w:rPr>
          <w:color w:val="000000"/>
          <w:sz w:val="18"/>
          <w:szCs w:val="18"/>
          <w:lang w:val="en-US"/>
        </w:rPr>
      </w:pPr>
      <w:r>
        <w:rPr>
          <w:noProof/>
          <w:lang w:val="en-US" w:eastAsia="en-US"/>
        </w:rPr>
        <mc:AlternateContent>
          <mc:Choice Requires="wps">
            <w:drawing>
              <wp:anchor distT="0" distB="0" distL="114300" distR="114300" simplePos="0" relativeHeight="251654144" behindDoc="0" locked="0" layoutInCell="1" hidden="0" allowOverlap="1" wp14:anchorId="0C94E4CF" wp14:editId="6D02507F">
                <wp:simplePos x="0" y="0"/>
                <wp:positionH relativeFrom="column">
                  <wp:posOffset>5635625</wp:posOffset>
                </wp:positionH>
                <wp:positionV relativeFrom="paragraph">
                  <wp:posOffset>1359535</wp:posOffset>
                </wp:positionV>
                <wp:extent cx="434528" cy="389452"/>
                <wp:effectExtent l="0" t="0" r="0" b="0"/>
                <wp:wrapNone/>
                <wp:docPr id="17" name="Rectángulo 1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7E78A254" w14:textId="55973E50" w:rsidR="00A0161B" w:rsidRDefault="00575F2B">
                            <w:pPr>
                              <w:jc w:val="center"/>
                              <w:textDirection w:val="btLr"/>
                            </w:pPr>
                            <w:r>
                              <w:rPr>
                                <w:b/>
                                <w:color w:val="FFFFFF"/>
                                <w:sz w:val="24"/>
                              </w:rPr>
                              <w:t>14</w:t>
                            </w:r>
                          </w:p>
                        </w:txbxContent>
                      </wps:txbx>
                      <wps:bodyPr spcFirstLastPara="1" wrap="square" lIns="91425" tIns="45675" rIns="91425" bIns="45675" anchor="t" anchorCtr="0">
                        <a:noAutofit/>
                      </wps:bodyPr>
                    </wps:wsp>
                  </a:graphicData>
                </a:graphic>
              </wp:anchor>
            </w:drawing>
          </mc:Choice>
          <mc:Fallback>
            <w:pict>
              <v:rect w14:anchorId="0C94E4CF" id="Rectángulo 17" o:spid="_x0000_s1033" style="position:absolute;margin-left:443.75pt;margin-top:107.05pt;width:34.2pt;height:30.65pt;flip:x;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69NAIAAGwEAAAOAAAAZHJzL2Uyb0RvYy54bWysVNuO0zAQfUfiHyy/s0lvu9uo6QptKSCt&#10;oGLhA6aOnVjyDdtt0s/hW/gxxm7pdgEJCdEHa8YzPT5zZiaLu0Ersuc+SGtqOroqKeGG2UaatqZf&#10;Pq9f3VISIpgGlDW8pgce6N3y5YtF7yo+tp1VDfcEQUyoelfTLkZXFUVgHdcQrqzjBoPCeg0RXd8W&#10;jYce0bUqxmV5XfTWN85bxkPA29UxSJcZXwjO4kchAo9E1RS5xXz6fG7TWSwXULUeXCfZiQb8AwsN&#10;0uCjZ6gVRCA7L3+D0pJ5G6yIV8zqwgohGc81YDWj8pdqHjtwPNeC4gR3lin8P1j2Yb/xRDbYuxtK&#10;DGjs0SdU7fs30+6UJXiLEvUuVJj56Db+5AU0U72D8JoIJd07RMgKYE1kyAIfzgLzIRKGl9PJdDbG&#10;iWAYmtzO0UnoxREmwTkf4ltuNUlGTT0yyaCwfwjxmPozJaUHq2Szlkplx7fbe+XJHrDXs3K+Gq9P&#10;6M/SlCF9Teez8Qx5AI6cUBDR1A5FCKbN7z37R7gELvPvT8CJ2ApCdySQEVIaVN7uTJOtjkPzxjQk&#10;HhzqbHAjaCITNCWK4/6gkfMiSPX3PNRNGZQvdefYj2TFYTvkhk4SVrrZ2uaATQ6OrSVyfIAQN+Bx&#10;zEf4Oo4+vvt1Bx65qPcGZ2s+miZxYnams+sbdPxlZHsZAcM6ixuFGh7N+5j3K1Vu7OtdtELm1j1R&#10;OXHGkc7NP61f2plLP2c9fSSWPwAAAP//AwBQSwMEFAAGAAgAAAAhAFjBDpDiAAAACwEAAA8AAABk&#10;cnMvZG93bnJldi54bWxMj8FOwzAMhu9IvENkJC6IpZ1W1pWmE5qGuACCDYlr2pi2rHGqJt26t8ec&#10;4Gj70+/vz9eT7cQRB986UhDPIhBIlTMt1Qo+9o+3KQgfNBndOUIFZ/SwLi4vcp0Zd6J3PO5CLTiE&#10;fKYVNCH0mZS+atBqP3M9Et++3GB14HGopRn0icNtJ+dRdCetbok/NLrHTYPVYTdaBf487m+en162&#10;bweZmO9t+VpuPlGp66vp4R5EwCn8wfCrz+pQsFPpRjJedArSdJkwqmAeL2IQTKySZAWi5M0yWYAs&#10;cvm/Q/EDAAD//wMAUEsBAi0AFAAGAAgAAAAhALaDOJL+AAAA4QEAABMAAAAAAAAAAAAAAAAAAAAA&#10;AFtDb250ZW50X1R5cGVzXS54bWxQSwECLQAUAAYACAAAACEAOP0h/9YAAACUAQAACwAAAAAAAAAA&#10;AAAAAAAvAQAAX3JlbHMvLnJlbHNQSwECLQAUAAYACAAAACEA7uOuvTQCAABsBAAADgAAAAAAAAAA&#10;AAAAAAAuAgAAZHJzL2Uyb0RvYy54bWxQSwECLQAUAAYACAAAACEAWMEOkOIAAAALAQAADwAAAAAA&#10;AAAAAAAAAACOBAAAZHJzL2Rvd25yZXYueG1sUEsFBgAAAAAEAAQA8wAAAJ0FAAAAAA==&#10;" fillcolor="#509d2f">
                <v:stroke startarrowwidth="narrow" startarrowlength="short" endarrowwidth="narrow" endarrowlength="short" joinstyle="round"/>
                <v:textbox inset="2.53958mm,1.26875mm,2.53958mm,1.26875mm">
                  <w:txbxContent>
                    <w:p w14:paraId="7E78A254" w14:textId="55973E50" w:rsidR="00A0161B" w:rsidRDefault="00575F2B">
                      <w:pPr>
                        <w:jc w:val="center"/>
                        <w:textDirection w:val="btLr"/>
                      </w:pPr>
                      <w:r>
                        <w:rPr>
                          <w:b/>
                          <w:color w:val="FFFFFF"/>
                          <w:sz w:val="24"/>
                        </w:rPr>
                        <w:t>14</w:t>
                      </w:r>
                    </w:p>
                  </w:txbxContent>
                </v:textbox>
              </v:rect>
            </w:pict>
          </mc:Fallback>
        </mc:AlternateContent>
      </w:r>
      <w:r w:rsidR="00F16D25">
        <w:rPr>
          <w:noProof/>
          <w:lang w:val="en-US" w:eastAsia="en-US"/>
        </w:rPr>
        <mc:AlternateContent>
          <mc:Choice Requires="wps">
            <w:drawing>
              <wp:anchor distT="0" distB="0" distL="114300" distR="114300" simplePos="0" relativeHeight="251655168" behindDoc="0" locked="0" layoutInCell="1" hidden="0" allowOverlap="1" wp14:anchorId="61CA0C8D" wp14:editId="1F5065E6">
                <wp:simplePos x="0" y="0"/>
                <wp:positionH relativeFrom="column">
                  <wp:posOffset>5537200</wp:posOffset>
                </wp:positionH>
                <wp:positionV relativeFrom="paragraph">
                  <wp:posOffset>5426075</wp:posOffset>
                </wp:positionV>
                <wp:extent cx="434528" cy="389452"/>
                <wp:effectExtent l="0" t="0" r="0" b="0"/>
                <wp:wrapNone/>
                <wp:docPr id="18" name="Rectángulo 1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7B64E4DD" w14:textId="77777777" w:rsidR="00A0161B" w:rsidRDefault="00F655D5">
                            <w:pPr>
                              <w:jc w:val="center"/>
                              <w:textDirection w:val="btLr"/>
                            </w:pPr>
                            <w:r>
                              <w:rPr>
                                <w:b/>
                                <w:color w:val="FFFFFF"/>
                                <w:sz w:val="24"/>
                              </w:rPr>
                              <w:t>xx</w:t>
                            </w:r>
                          </w:p>
                        </w:txbxContent>
                      </wps:txbx>
                      <wps:bodyPr spcFirstLastPara="1" wrap="square" lIns="91425" tIns="45675" rIns="91425" bIns="45675" anchor="t"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1CA0C8D" id="Rectángulo 18" o:spid="_x0000_s1034" style="position:absolute;margin-left:436pt;margin-top:427.25pt;width:34.2pt;height:30.6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JsFwIAAEIEAAAOAAAAZHJzL2Uyb0RvYy54bWysU1GP0zAMfkfiP0R559rttuNWrTuhGwOk&#10;E0w6+AFemqyR0iTE2dr9e5xsbDtAQkL0IbJj98vnz/b8YegM28uA2tmaj25KzqQVrtF2W/NvX1dv&#10;7jnDCLYB46ys+UEif1i8fjXvfSXHrnWmkYERiMWq9zVvY/RVUaBoZQd447y0FFQudBDJDduiCdAT&#10;emeKcVneFb0LjQ9OSES6XR6DfJHxlZIiflEKZWSm5sQt5jPkc5POYjGHahvAt1qcaMA/sOhAW3r0&#10;DLWECGwX9G9QnRbBoVPxRriucEppIXMNVM2o/KWa5xa8zLWQOOjPMuH/gxWf989+HUiG3mOFZKYq&#10;BhU6poz2H6mnuS5iyoYs2+EsmxwiE3Q5uZ1Mx9RnQaHb+xk5SdbiCJPgfMD4QbqOJaPmgbqSQWH/&#10;hPGY+jMlpaMzullpY7ITtptHE9geqIPTcrYcr07oL9KMZX3NZ9PxlHgADZIyEMnsfFNztNv83os/&#10;8Bq4zN+fgBOxJWB7JJARUhpUwe1sk61WQvPeNiwePE24pTnniQx2nBlJW0FGzougzd/zSDdjSb5L&#10;P5IVh83ANNUySVjpZuOawzow9GKlieMTYFxDoOEd0es00PTu9x0E4mI+WZqY2WiSxInZmUzv3pIT&#10;riOb6whY0TraE9LwaD7GvDWpcuve7aJTOrfuQuXEmQY1N/+0VGkTrv2cdVn9xQ8AAAD//wMAUEsD&#10;BBQABgAIAAAAIQA0DhG+4gAAAAsBAAAPAAAAZHJzL2Rvd25yZXYueG1sTI/BTsMwEETvSPyDtUhc&#10;UOu0SiCEOBWqirgAgrYSVydektB4HcVOm/49ywluM9rR7Jt8NdlOHHHwrSMFi3kEAqlypqVawX73&#10;NEtB+KDJ6M4RKjijh1VxeZHrzLgTfeBxG2rBJeQzraAJoc+k9FWDVvu565H49uUGqwPboZZm0Ccu&#10;t51cRtGttLol/tDoHtcNVoftaBX487i7eXl+3bwfZGK+N+Vbuf5Epa6vpscHEAGn8BeGX3xGh4KZ&#10;SjeS8aJTkN4teUtgkcQJCE7cx1EMomSxSFKQRS7/byh+AAAA//8DAFBLAQItABQABgAIAAAAIQC2&#10;gziS/gAAAOEBAAATAAAAAAAAAAAAAAAAAAAAAABbQ29udGVudF9UeXBlc10ueG1sUEsBAi0AFAAG&#10;AAgAAAAhADj9If/WAAAAlAEAAAsAAAAAAAAAAAAAAAAALwEAAF9yZWxzLy5yZWxzUEsBAi0AFAAG&#10;AAgAAAAhAGad4mwXAgAAQgQAAA4AAAAAAAAAAAAAAAAALgIAAGRycy9lMm9Eb2MueG1sUEsBAi0A&#10;FAAGAAgAAAAhADQOEb7iAAAACwEAAA8AAAAAAAAAAAAAAAAAcQQAAGRycy9kb3ducmV2LnhtbFBL&#10;BQYAAAAABAAEAPMAAACABQAAAAA=&#10;" fillcolor="#509d2f">
                <v:stroke startarrowwidth="narrow" startarrowlength="short" endarrowwidth="narrow" endarrowlength="short" joinstyle="round"/>
                <v:textbox inset="2.53958mm,1.26875mm,2.53958mm,1.26875mm">
                  <w:txbxContent>
                    <w:p w14:paraId="7B64E4DD" w14:textId="77777777" w:rsidR="00A0161B" w:rsidRDefault="00F655D5">
                      <w:pPr>
                        <w:jc w:val="center"/>
                        <w:textDirection w:val="btLr"/>
                      </w:pPr>
                      <w:proofErr w:type="spellStart"/>
                      <w:r>
                        <w:rPr>
                          <w:b/>
                          <w:color w:val="FFFFFF"/>
                          <w:sz w:val="24"/>
                        </w:rPr>
                        <w:t>xx</w:t>
                      </w:r>
                      <w:proofErr w:type="spellEnd"/>
                    </w:p>
                  </w:txbxContent>
                </v:textbox>
              </v:rect>
            </w:pict>
          </mc:Fallback>
        </mc:AlternateContent>
      </w:r>
      <w:r w:rsidR="00F655D5" w:rsidRPr="00C36931">
        <w:rPr>
          <w:color w:val="000000"/>
          <w:sz w:val="18"/>
          <w:szCs w:val="18"/>
          <w:lang w:val="en-US"/>
        </w:rPr>
        <w:t xml:space="preserve">              </w:t>
      </w:r>
    </w:p>
    <w:sectPr w:rsidR="00A0161B" w:rsidRPr="00C36931">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32AF" w14:textId="77777777" w:rsidR="00E95613" w:rsidRDefault="00E95613">
      <w:r>
        <w:separator/>
      </w:r>
    </w:p>
  </w:endnote>
  <w:endnote w:type="continuationSeparator" w:id="0">
    <w:p w14:paraId="419BEDD9" w14:textId="77777777" w:rsidR="00E95613" w:rsidRDefault="00E9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7310" w14:textId="77777777" w:rsidR="00A0161B" w:rsidRDefault="00A0161B">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84AE"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0161B" w14:paraId="35B5D321" w14:textId="77777777">
      <w:tc>
        <w:tcPr>
          <w:tcW w:w="7797" w:type="dxa"/>
          <w:tcBorders>
            <w:top w:val="single" w:sz="4" w:space="0" w:color="000000"/>
          </w:tcBorders>
        </w:tcPr>
        <w:p w14:paraId="6FA8B1B1" w14:textId="5590B758"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575F2B">
            <w:rPr>
              <w:rFonts w:ascii="Arial" w:eastAsia="Arial" w:hAnsi="Arial" w:cs="Arial"/>
              <w:color w:val="000000"/>
              <w:sz w:val="16"/>
              <w:szCs w:val="16"/>
            </w:rPr>
            <w:t>12-14.</w:t>
          </w:r>
        </w:p>
      </w:tc>
    </w:tr>
  </w:tbl>
  <w:p w14:paraId="1B716E56" w14:textId="77777777" w:rsidR="00A0161B" w:rsidRDefault="00A0161B">
    <w:pPr>
      <w:pBdr>
        <w:top w:val="nil"/>
        <w:left w:val="nil"/>
        <w:bottom w:val="nil"/>
        <w:right w:val="nil"/>
        <w:between w:val="nil"/>
      </w:pBdr>
      <w:tabs>
        <w:tab w:val="center" w:pos="4419"/>
        <w:tab w:val="right" w:pos="8838"/>
      </w:tabs>
      <w:rPr>
        <w:color w:val="000000"/>
      </w:rPr>
    </w:pPr>
  </w:p>
  <w:p w14:paraId="69A28872" w14:textId="77777777" w:rsidR="00A0161B" w:rsidRDefault="00A0161B">
    <w:pPr>
      <w:widowControl w:val="0"/>
      <w:pBdr>
        <w:top w:val="nil"/>
        <w:left w:val="nil"/>
        <w:bottom w:val="nil"/>
        <w:right w:val="nil"/>
        <w:between w:val="nil"/>
      </w:pBdr>
      <w:spacing w:line="276" w:lineRule="auto"/>
      <w:jc w:val="left"/>
      <w:rPr>
        <w:color w:val="000000"/>
      </w:rPr>
    </w:pPr>
  </w:p>
  <w:p w14:paraId="1B5967E4" w14:textId="77777777" w:rsidR="00A0161B" w:rsidRDefault="00A0161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7D7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A0161B" w14:paraId="398FC38F" w14:textId="77777777">
      <w:tc>
        <w:tcPr>
          <w:tcW w:w="7797" w:type="dxa"/>
          <w:tcBorders>
            <w:top w:val="single" w:sz="4" w:space="0" w:color="000000"/>
          </w:tcBorders>
        </w:tcPr>
        <w:p w14:paraId="4B37DFC1" w14:textId="45876799"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575F2B">
            <w:rPr>
              <w:rFonts w:ascii="Arial" w:eastAsia="Arial" w:hAnsi="Arial" w:cs="Arial"/>
              <w:color w:val="000000"/>
              <w:sz w:val="16"/>
              <w:szCs w:val="16"/>
            </w:rPr>
            <w:t>12-14.</w:t>
          </w:r>
        </w:p>
      </w:tc>
    </w:tr>
  </w:tbl>
  <w:p w14:paraId="5B4E139F" w14:textId="77777777" w:rsidR="00A0161B" w:rsidRDefault="00A01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2711C" w14:textId="77777777" w:rsidR="00E95613" w:rsidRDefault="00E95613">
      <w:r>
        <w:separator/>
      </w:r>
    </w:p>
  </w:footnote>
  <w:footnote w:type="continuationSeparator" w:id="0">
    <w:p w14:paraId="400B1878" w14:textId="77777777" w:rsidR="00E95613" w:rsidRDefault="00E9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079D" w14:textId="43F48310" w:rsidR="00A0161B" w:rsidRDefault="00A0161B">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5AA8" w14:textId="1654D395"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DFA3" w14:textId="30082808" w:rsidR="00A0161B" w:rsidRDefault="00F655D5">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6D2668F9" wp14:editId="75960B52">
          <wp:extent cx="4143427" cy="1136664"/>
          <wp:effectExtent l="0" t="0" r="0" b="0"/>
          <wp:docPr id="2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7DD744E1" w14:textId="77777777" w:rsidR="00A0161B" w:rsidRDefault="00A0161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39C4" w14:textId="413C6B7A" w:rsidR="00A0161B" w:rsidRDefault="00A0161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5DB4" w14:textId="45F40C8C" w:rsidR="00A0161B" w:rsidRDefault="00C36931">
    <w:pPr>
      <w:pBdr>
        <w:top w:val="nil"/>
        <w:left w:val="nil"/>
        <w:bottom w:val="nil"/>
        <w:right w:val="nil"/>
        <w:between w:val="nil"/>
      </w:pBdr>
      <w:tabs>
        <w:tab w:val="center" w:pos="4419"/>
        <w:tab w:val="right" w:pos="8838"/>
      </w:tabs>
      <w:rPr>
        <w:i/>
        <w:color w:val="000000"/>
        <w:szCs w:val="20"/>
      </w:rPr>
    </w:pPr>
    <w:r w:rsidRPr="00C36931">
      <w:t xml:space="preserve"> </w:t>
    </w:r>
    <w:r w:rsidRPr="00723A3B">
      <w:rPr>
        <w:rFonts w:ascii="Arial" w:hAnsi="Arial" w:cs="Arial"/>
        <w:noProof/>
        <w:sz w:val="16"/>
        <w:szCs w:val="16"/>
      </w:rPr>
      <w:t xml:space="preserve">Ikeda-Artacho </w:t>
    </w:r>
    <w:r w:rsidR="00D65FCA" w:rsidRPr="00723A3B">
      <w:rPr>
        <w:rFonts w:ascii="Arial" w:eastAsia="Arial" w:hAnsi="Arial" w:cs="Arial"/>
        <w:color w:val="000000"/>
        <w:sz w:val="16"/>
        <w:szCs w:val="16"/>
      </w:rPr>
      <w:t>M</w:t>
    </w:r>
    <w:r w:rsidR="00F655D5" w:rsidRPr="00723A3B">
      <w:rPr>
        <w:rFonts w:ascii="Arial" w:eastAsia="Arial" w:hAnsi="Arial" w:cs="Arial"/>
        <w:color w:val="000000"/>
        <w:sz w:val="16"/>
        <w:szCs w:val="16"/>
      </w:rPr>
      <w:t>.</w:t>
    </w:r>
    <w:r w:rsidR="00723A3B" w:rsidRPr="00723A3B">
      <w:rPr>
        <w:rFonts w:ascii="Arial" w:eastAsia="Arial" w:hAnsi="Arial" w:cs="Arial"/>
        <w:color w:val="000000"/>
        <w:sz w:val="16"/>
        <w:szCs w:val="16"/>
      </w:rPr>
      <w:t>C</w:t>
    </w:r>
    <w:r w:rsidR="00723A3B">
      <w:rPr>
        <w:rFonts w:ascii="Arial" w:eastAsia="Arial" w:hAnsi="Arial" w:cs="Arial"/>
        <w:color w:val="000000"/>
        <w:sz w:val="16"/>
        <w:szCs w:val="16"/>
      </w:rPr>
      <w:t xml:space="preserve">. </w:t>
    </w:r>
    <w:r w:rsidRPr="00C36931">
      <w:rPr>
        <w:rFonts w:ascii="Arial" w:eastAsia="Arial" w:hAnsi="Arial" w:cs="Arial"/>
        <w:i/>
        <w:color w:val="000000"/>
        <w:sz w:val="16"/>
        <w:szCs w:val="16"/>
      </w:rPr>
      <w:t>Aplicación de la simulación háptica en la educación  dontológica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BCFF" w14:textId="4F45BBA4"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1B"/>
    <w:rsid w:val="00052C63"/>
    <w:rsid w:val="00101322"/>
    <w:rsid w:val="00117443"/>
    <w:rsid w:val="00200B21"/>
    <w:rsid w:val="00226E0C"/>
    <w:rsid w:val="004A50A4"/>
    <w:rsid w:val="00575F2B"/>
    <w:rsid w:val="005B17FB"/>
    <w:rsid w:val="006352AC"/>
    <w:rsid w:val="00694923"/>
    <w:rsid w:val="00723A3B"/>
    <w:rsid w:val="00787705"/>
    <w:rsid w:val="008559C4"/>
    <w:rsid w:val="008C01B0"/>
    <w:rsid w:val="008C0BDD"/>
    <w:rsid w:val="00A0161B"/>
    <w:rsid w:val="00A43CAC"/>
    <w:rsid w:val="00A81053"/>
    <w:rsid w:val="00B14501"/>
    <w:rsid w:val="00B238DE"/>
    <w:rsid w:val="00B76689"/>
    <w:rsid w:val="00BD4DDD"/>
    <w:rsid w:val="00C36931"/>
    <w:rsid w:val="00CD72C7"/>
    <w:rsid w:val="00D65FCA"/>
    <w:rsid w:val="00E41D38"/>
    <w:rsid w:val="00E95613"/>
    <w:rsid w:val="00F16D25"/>
    <w:rsid w:val="00F208F0"/>
    <w:rsid w:val="00F26942"/>
    <w:rsid w:val="00F43AF2"/>
    <w:rsid w:val="00F655D5"/>
    <w:rsid w:val="00FE3A89"/>
    <w:rsid w:val="00FF02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BC920"/>
  <w15:docId w15:val="{A25A50A3-1B00-4DA6-B760-FE35158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575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22529/me.2025.10(1)03"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0-0003-4128-1083"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U7N20EvfCZSM/Dg/d35af+1pA==">CgMxLjAyCWguMzBqMHpsbDIJaWQuZ2pkZ3hzOAByITEyMzkyX1I2T0c0bHczRFNtMWphdy03aEd5ZVNDNmllWA==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1616</Words>
  <Characters>8888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dcterms:created xsi:type="dcterms:W3CDTF">2024-12-11T14:48:00Z</dcterms:created>
  <dcterms:modified xsi:type="dcterms:W3CDTF">2024-12-11T14:48:00Z</dcterms:modified>
</cp:coreProperties>
</file>