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1F8" w:rsidRDefault="00554C8B">
      <w:pPr>
        <w:widowControl w:val="0"/>
        <w:pBdr>
          <w:top w:val="nil"/>
          <w:left w:val="nil"/>
          <w:bottom w:val="nil"/>
          <w:right w:val="nil"/>
          <w:between w:val="nil"/>
        </w:pBdr>
        <w:spacing w:line="276" w:lineRule="auto"/>
      </w:pPr>
      <w:r>
        <w:pict w14:anchorId="58DD1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0pt;height:50pt;z-index:251657216;visibility:hidden">
            <o:lock v:ext="edit" selection="t"/>
          </v:shape>
        </w:pict>
      </w:r>
      <w:r>
        <w:pict w14:anchorId="34AEB2D7">
          <v:shape id="_x0000_s1030" type="#_x0000_t136" style="position:absolute;margin-left:0;margin-top:0;width:50pt;height:50pt;z-index:251658240;visibility:hidden">
            <o:lock v:ext="edit" selection="t"/>
          </v:shape>
        </w:pict>
      </w:r>
      <w:r>
        <w:pict w14:anchorId="4E8D7163">
          <v:shape id="_x0000_s1029" type="#_x0000_t136" style="position:absolute;margin-left:0;margin-top:0;width:50pt;height:50pt;z-index:251659264;visibility:hidden">
            <o:lock v:ext="edit" selection="t"/>
          </v:shape>
        </w:pict>
      </w:r>
      <w:r>
        <w:pict w14:anchorId="7C43F340">
          <v:shape id="_x0000_s1028" type="#_x0000_t136" style="position:absolute;margin-left:0;margin-top:0;width:50pt;height:50pt;z-index:251660288;visibility:hidden">
            <o:lock v:ext="edit" selection="t"/>
          </v:shape>
        </w:pict>
      </w:r>
      <w:r>
        <w:pict w14:anchorId="53E2CC4E">
          <v:shape id="_x0000_s1027" type="#_x0000_t136" style="position:absolute;margin-left:0;margin-top:0;width:50pt;height:50pt;z-index:251661312;visibility:hidden">
            <o:lock v:ext="edit" selection="t"/>
          </v:shape>
        </w:pict>
      </w:r>
      <w:r>
        <w:pict w14:anchorId="1B2A66DF">
          <v:shape id="_x0000_s1026" type="#_x0000_t136" style="position:absolute;margin-left:0;margin-top:0;width:50pt;height:50pt;z-index:251662336;visibility:hidden">
            <o:lock v:ext="edit" selection="t"/>
          </v:shape>
        </w:pict>
      </w:r>
    </w:p>
    <w:p w:rsidR="00F121F8" w:rsidRPr="009D504E" w:rsidRDefault="009D504E">
      <w:pPr>
        <w:pStyle w:val="Ttulo1"/>
        <w:spacing w:before="0" w:after="0"/>
        <w:ind w:hanging="142"/>
        <w:jc w:val="right"/>
        <w:rPr>
          <w:rFonts w:ascii="Verdana" w:eastAsia="Verdana" w:hAnsi="Verdana" w:cs="Verdana"/>
          <w:b w:val="0"/>
          <w:sz w:val="17"/>
          <w:szCs w:val="17"/>
          <w:lang w:val="en-US"/>
        </w:rPr>
      </w:pPr>
      <w:bookmarkStart w:id="0" w:name="_heading=h.gjdgxs" w:colFirst="0" w:colLast="0"/>
      <w:bookmarkEnd w:id="0"/>
      <w:r w:rsidRPr="009D504E">
        <w:rPr>
          <w:noProof/>
        </w:rPr>
        <mc:AlternateContent>
          <mc:Choice Requires="wps">
            <w:drawing>
              <wp:anchor distT="0" distB="0" distL="114300" distR="114300" simplePos="0" relativeHeight="251653120" behindDoc="0" locked="0" layoutInCell="1" hidden="0" allowOverlap="1">
                <wp:simplePos x="0" y="0"/>
                <wp:positionH relativeFrom="column">
                  <wp:posOffset>5518150</wp:posOffset>
                </wp:positionH>
                <wp:positionV relativeFrom="paragraph">
                  <wp:posOffset>7505700</wp:posOffset>
                </wp:positionV>
                <wp:extent cx="453390" cy="407670"/>
                <wp:effectExtent l="0" t="0" r="0" b="0"/>
                <wp:wrapNone/>
                <wp:docPr id="42" name="Rectángulo 42"/>
                <wp:cNvGraphicFramePr/>
                <a:graphic xmlns:a="http://schemas.openxmlformats.org/drawingml/2006/main">
                  <a:graphicData uri="http://schemas.microsoft.com/office/word/2010/wordprocessingShape">
                    <wps:wsp>
                      <wps:cNvSpPr/>
                      <wps:spPr>
                        <a:xfrm>
                          <a:off x="0" y="0"/>
                          <a:ext cx="453390" cy="407670"/>
                        </a:xfrm>
                        <a:prstGeom prst="rect">
                          <a:avLst/>
                        </a:prstGeom>
                        <a:solidFill>
                          <a:srgbClr val="509D2F"/>
                        </a:solidFill>
                        <a:ln w="9525" cap="flat" cmpd="sng">
                          <a:solidFill>
                            <a:srgbClr val="000000"/>
                          </a:solidFill>
                          <a:prstDash val="solid"/>
                          <a:round/>
                          <a:headEnd type="none" w="sm" len="sm"/>
                          <a:tailEnd type="none" w="sm" len="sm"/>
                        </a:ln>
                      </wps:spPr>
                      <wps:txbx>
                        <w:txbxContent>
                          <w:p w:rsidR="00F121F8" w:rsidRDefault="00554C8B">
                            <w:pPr>
                              <w:jc w:val="center"/>
                              <w:textDirection w:val="btLr"/>
                            </w:pPr>
                            <w:r>
                              <w:rPr>
                                <w:b/>
                                <w:color w:val="FFFFFF"/>
                              </w:rPr>
                              <w:t>01</w:t>
                            </w:r>
                          </w:p>
                          <w:p w:rsidR="00F121F8" w:rsidRDefault="00F121F8">
                            <w:pPr>
                              <w:textDirection w:val="btLr"/>
                            </w:pPr>
                          </w:p>
                          <w:p w:rsidR="00F121F8" w:rsidRDefault="00F121F8">
                            <w:pPr>
                              <w:textDirection w:val="btLr"/>
                            </w:pPr>
                          </w:p>
                          <w:p w:rsidR="00F121F8" w:rsidRDefault="00F121F8">
                            <w:pPr>
                              <w:textDirection w:val="btLr"/>
                            </w:pPr>
                          </w:p>
                        </w:txbxContent>
                      </wps:txbx>
                      <wps:bodyPr spcFirstLastPara="1" wrap="square" lIns="91425" tIns="45700" rIns="91425" bIns="45700" anchor="t" anchorCtr="0">
                        <a:noAutofit/>
                      </wps:bodyPr>
                    </wps:wsp>
                  </a:graphicData>
                </a:graphic>
              </wp:anchor>
            </w:drawing>
          </mc:Choice>
          <mc:Fallback>
            <w:pict>
              <v:rect id="Rectángulo 42" o:spid="_x0000_s1026" style="position:absolute;left:0;text-align:left;margin-left:434.5pt;margin-top:591pt;width:35.7pt;height:32.1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" fillcolor="#509d2f">
                <v:stroke startarrowwidth="narrow" startarrowlength="short" endarrowwidth="narrow" endarrowlength="short" joinstyle="round"/>
                <v:textbox inset="2.53958mm,1.2694mm,2.53958mm,1.2694mm">
                  <w:txbxContent>
                    <w:p w:rsidR="00F121F8" w:rsidRDefault="00554C8B">
                      <w:pPr>
                        <w:jc w:val="center"/>
                        <w:textDirection w:val="btLr"/>
                      </w:pPr>
                      <w:r>
                        <w:rPr>
                          <w:b/>
                          <w:color w:val="FFFFFF"/>
                        </w:rPr>
                        <w:t>01</w:t>
                      </w:r>
                    </w:p>
                    <w:p w:rsidR="00F121F8" w:rsidRDefault="00F121F8">
                      <w:pPr>
                        <w:textDirection w:val="btLr"/>
                      </w:pPr>
                    </w:p>
                    <w:p w:rsidR="00F121F8" w:rsidRDefault="00F121F8">
                      <w:pPr>
                        <w:textDirection w:val="btLr"/>
                      </w:pPr>
                    </w:p>
                    <w:p w:rsidR="00F121F8" w:rsidRDefault="00F121F8">
                      <w:pPr>
                        <w:textDirection w:val="btLr"/>
                      </w:pPr>
                    </w:p>
                  </w:txbxContent>
                </v:textbox>
              </v:rect>
            </w:pict>
          </mc:Fallback>
        </mc:AlternateContent>
      </w:r>
      <w:r w:rsidR="00554C8B" w:rsidRPr="009D504E">
        <w:rPr>
          <w:rFonts w:ascii="Arial" w:eastAsia="Arial" w:hAnsi="Arial" w:cs="Arial"/>
          <w:b w:val="0"/>
          <w:sz w:val="20"/>
          <w:szCs w:val="20"/>
          <w:lang w:val="en-US"/>
        </w:rPr>
        <w:t xml:space="preserve">                                                                                      </w:t>
      </w:r>
      <w:r w:rsidR="00554C8B" w:rsidRPr="009D504E">
        <w:rPr>
          <w:rFonts w:ascii="Arial" w:eastAsia="Arial" w:hAnsi="Arial" w:cs="Arial"/>
          <w:b w:val="0"/>
          <w:sz w:val="20"/>
          <w:szCs w:val="20"/>
          <w:lang w:val="en-US"/>
        </w:rPr>
        <w:t xml:space="preserve">EDITORIAL Rev. </w:t>
      </w:r>
      <w:proofErr w:type="spellStart"/>
      <w:r w:rsidR="00554C8B" w:rsidRPr="009D504E">
        <w:rPr>
          <w:rFonts w:ascii="Arial" w:eastAsia="Arial" w:hAnsi="Arial" w:cs="Arial"/>
          <w:b w:val="0"/>
          <w:sz w:val="20"/>
          <w:szCs w:val="20"/>
          <w:lang w:val="en-US"/>
        </w:rPr>
        <w:t>Methodo</w:t>
      </w:r>
      <w:proofErr w:type="spellEnd"/>
      <w:r w:rsidR="00554C8B" w:rsidRPr="009D504E">
        <w:rPr>
          <w:rFonts w:ascii="Arial" w:eastAsia="Arial" w:hAnsi="Arial" w:cs="Arial"/>
          <w:b w:val="0"/>
          <w:sz w:val="18"/>
          <w:szCs w:val="18"/>
          <w:lang w:val="en-US"/>
        </w:rPr>
        <w:t xml:space="preserve"> 2025;10(1):01-04</w:t>
      </w:r>
      <w:r w:rsidR="00554C8B" w:rsidRPr="009D504E">
        <w:rPr>
          <w:rFonts w:ascii="Verdana" w:eastAsia="Verdana" w:hAnsi="Verdana" w:cs="Verdana"/>
          <w:b w:val="0"/>
          <w:sz w:val="16"/>
          <w:szCs w:val="16"/>
          <w:lang w:val="en-US"/>
        </w:rPr>
        <w:t xml:space="preserve">                                                           </w:t>
      </w:r>
      <w:bookmarkStart w:id="1" w:name="bookmark=id.gjdgxs" w:colFirst="0" w:colLast="0"/>
      <w:bookmarkEnd w:id="1"/>
      <w:r w:rsidR="00554C8B" w:rsidRPr="009D504E">
        <w:rPr>
          <w:rFonts w:ascii="Verdana" w:eastAsia="Verdana" w:hAnsi="Verdana" w:cs="Verdana"/>
          <w:b w:val="0"/>
          <w:sz w:val="16"/>
          <w:szCs w:val="16"/>
          <w:lang w:val="en-US"/>
        </w:rPr>
        <w:t xml:space="preserve">                             </w:t>
      </w:r>
      <w:hyperlink r:id="rId7" w:history="1">
        <w:r w:rsidR="00554C8B" w:rsidRPr="009D504E">
          <w:rPr>
            <w:rStyle w:val="Hipervnculo"/>
            <w:rFonts w:ascii="Verdana" w:eastAsia="Verdana" w:hAnsi="Verdana" w:cs="Verdana"/>
            <w:b w:val="0"/>
            <w:color w:val="auto"/>
            <w:sz w:val="17"/>
            <w:szCs w:val="17"/>
            <w:lang w:val="en-US"/>
          </w:rPr>
          <w:t>https://doi.org/10.22529/me.2025.10(1)01</w:t>
        </w:r>
      </w:hyperlink>
    </w:p>
    <w:tbl>
      <w:tblPr>
        <w:tblStyle w:val="a7"/>
        <w:tblW w:w="8539"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598"/>
        <w:gridCol w:w="2911"/>
        <w:gridCol w:w="30"/>
      </w:tblGrid>
      <w:tr w:rsidR="00F121F8">
        <w:trPr>
          <w:trHeight w:val="41"/>
        </w:trPr>
        <w:tc>
          <w:tcPr>
            <w:tcW w:w="5598" w:type="dxa"/>
            <w:shd w:val="clear" w:color="auto" w:fill="auto"/>
            <w:vAlign w:val="center"/>
          </w:tcPr>
          <w:p w:rsidR="00F121F8" w:rsidRDefault="00554C8B">
            <w:pPr>
              <w:spacing w:line="360" w:lineRule="auto"/>
              <w:rPr>
                <w:rFonts w:ascii="Arial" w:eastAsia="Arial" w:hAnsi="Arial" w:cs="Arial"/>
                <w:sz w:val="16"/>
                <w:szCs w:val="16"/>
              </w:rPr>
            </w:pPr>
            <w:bookmarkStart w:id="2" w:name="_heading=h.30j0zll" w:colFirst="0" w:colLast="0"/>
            <w:bookmarkEnd w:id="2"/>
            <w:r w:rsidRPr="009D504E">
              <w:rPr>
                <w:rFonts w:ascii="Arial" w:eastAsia="Arial" w:hAnsi="Arial" w:cs="Arial"/>
                <w:sz w:val="16"/>
                <w:szCs w:val="16"/>
                <w:lang w:val="en-US"/>
              </w:rPr>
              <w:t xml:space="preserve"> </w:t>
            </w:r>
            <w:r>
              <w:rPr>
                <w:rFonts w:ascii="Arial" w:eastAsia="Arial" w:hAnsi="Arial" w:cs="Arial"/>
                <w:sz w:val="16"/>
                <w:szCs w:val="16"/>
              </w:rPr>
              <w:t xml:space="preserve">Solicitado </w:t>
            </w:r>
            <w:r w:rsidR="009D504E">
              <w:rPr>
                <w:rFonts w:ascii="Arial" w:eastAsia="Arial" w:hAnsi="Arial" w:cs="Arial"/>
                <w:sz w:val="16"/>
                <w:szCs w:val="16"/>
              </w:rPr>
              <w:t>12 Sep 2024</w:t>
            </w:r>
            <w:r>
              <w:rPr>
                <w:rFonts w:ascii="Arial" w:eastAsia="Arial" w:hAnsi="Arial" w:cs="Arial"/>
                <w:sz w:val="16"/>
                <w:szCs w:val="16"/>
              </w:rPr>
              <w:t xml:space="preserve">. | Recibido </w:t>
            </w:r>
            <w:r w:rsidR="009D504E">
              <w:rPr>
                <w:rFonts w:ascii="Arial" w:eastAsia="Arial" w:hAnsi="Arial" w:cs="Arial"/>
                <w:sz w:val="16"/>
                <w:szCs w:val="16"/>
              </w:rPr>
              <w:t xml:space="preserve">08 Nov. </w:t>
            </w:r>
            <w:r>
              <w:rPr>
                <w:rFonts w:ascii="Arial" w:eastAsia="Arial" w:hAnsi="Arial" w:cs="Arial"/>
                <w:sz w:val="16"/>
                <w:szCs w:val="16"/>
              </w:rPr>
              <w:t>2024 | Publicado 0</w:t>
            </w:r>
            <w:r w:rsidR="009D504E">
              <w:rPr>
                <w:rFonts w:ascii="Arial" w:eastAsia="Arial" w:hAnsi="Arial" w:cs="Arial"/>
                <w:sz w:val="16"/>
                <w:szCs w:val="16"/>
              </w:rPr>
              <w:t>5</w:t>
            </w:r>
            <w:r>
              <w:rPr>
                <w:rFonts w:ascii="Arial" w:eastAsia="Arial" w:hAnsi="Arial" w:cs="Arial"/>
                <w:sz w:val="16"/>
                <w:szCs w:val="16"/>
              </w:rPr>
              <w:t xml:space="preserve"> Ene. 2025</w:t>
            </w:r>
          </w:p>
        </w:tc>
        <w:tc>
          <w:tcPr>
            <w:tcW w:w="2941" w:type="dxa"/>
            <w:gridSpan w:val="2"/>
            <w:shd w:val="clear" w:color="auto" w:fill="509D2F"/>
            <w:vAlign w:val="center"/>
          </w:tcPr>
          <w:p w:rsidR="00F121F8" w:rsidRDefault="00F121F8">
            <w:pPr>
              <w:spacing w:line="360" w:lineRule="auto"/>
              <w:jc w:val="center"/>
              <w:rPr>
                <w:rFonts w:ascii="Arial" w:eastAsia="Arial" w:hAnsi="Arial" w:cs="Arial"/>
                <w:sz w:val="16"/>
                <w:szCs w:val="16"/>
              </w:rPr>
            </w:pPr>
          </w:p>
        </w:tc>
      </w:tr>
      <w:tr w:rsidR="00F121F8">
        <w:trPr>
          <w:gridAfter w:val="1"/>
          <w:wAfter w:w="30" w:type="dxa"/>
        </w:trPr>
        <w:tc>
          <w:tcPr>
            <w:tcW w:w="8509" w:type="dxa"/>
            <w:gridSpan w:val="2"/>
            <w:tcBorders>
              <w:top w:val="nil"/>
              <w:bottom w:val="nil"/>
            </w:tcBorders>
          </w:tcPr>
          <w:p w:rsidR="00F121F8" w:rsidRDefault="00F121F8">
            <w:pPr>
              <w:widowControl w:val="0"/>
              <w:pBdr>
                <w:top w:val="nil"/>
                <w:left w:val="nil"/>
                <w:bottom w:val="nil"/>
                <w:right w:val="nil"/>
                <w:between w:val="nil"/>
              </w:pBdr>
              <w:spacing w:line="276" w:lineRule="auto"/>
              <w:rPr>
                <w:rFonts w:ascii="Arial" w:eastAsia="Arial" w:hAnsi="Arial" w:cs="Arial"/>
                <w:sz w:val="16"/>
                <w:szCs w:val="16"/>
              </w:rPr>
            </w:pPr>
          </w:p>
          <w:tbl>
            <w:tblPr>
              <w:tblStyle w:val="a8"/>
              <w:tblW w:w="8539" w:type="dxa"/>
              <w:tblInd w:w="0"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8539"/>
            </w:tblGrid>
            <w:tr w:rsidR="00F121F8">
              <w:tc>
                <w:tcPr>
                  <w:tcW w:w="8539" w:type="dxa"/>
                  <w:tcBorders>
                    <w:top w:val="nil"/>
                    <w:bottom w:val="nil"/>
                  </w:tcBorders>
                </w:tcPr>
                <w:p w:rsidR="00F121F8" w:rsidRDefault="00F121F8">
                  <w:pPr>
                    <w:spacing w:line="360" w:lineRule="auto"/>
                    <w:ind w:right="113" w:firstLine="709"/>
                    <w:jc w:val="both"/>
                    <w:rPr>
                      <w:color w:val="000000"/>
                      <w:sz w:val="20"/>
                      <w:szCs w:val="20"/>
                    </w:rPr>
                  </w:pPr>
                </w:p>
                <w:p w:rsidR="00F121F8" w:rsidRDefault="00554C8B">
                  <w:pPr>
                    <w:ind w:right="113"/>
                    <w:jc w:val="both"/>
                    <w:rPr>
                      <w:rFonts w:ascii="Arial" w:eastAsia="Arial" w:hAnsi="Arial" w:cs="Arial"/>
                      <w:b/>
                      <w:sz w:val="28"/>
                      <w:szCs w:val="28"/>
                    </w:rPr>
                  </w:pPr>
                  <w:r>
                    <w:rPr>
                      <w:rFonts w:ascii="Arial" w:eastAsia="Arial" w:hAnsi="Arial" w:cs="Arial"/>
                      <w:b/>
                      <w:sz w:val="28"/>
                      <w:szCs w:val="28"/>
                    </w:rPr>
                    <w:t>Integrando saberes y gestando nuevas oportunidades para la educación odontológica</w:t>
                  </w:r>
                </w:p>
                <w:p w:rsidR="00F121F8" w:rsidRDefault="00F121F8">
                  <w:pPr>
                    <w:ind w:right="113"/>
                    <w:jc w:val="both"/>
                    <w:rPr>
                      <w:rFonts w:ascii="Arial" w:eastAsia="Arial" w:hAnsi="Arial" w:cs="Arial"/>
                      <w:b/>
                      <w:sz w:val="28"/>
                      <w:szCs w:val="28"/>
                    </w:rPr>
                  </w:pPr>
                </w:p>
                <w:p w:rsidR="00F121F8" w:rsidRPr="009D504E" w:rsidRDefault="00554C8B">
                  <w:pPr>
                    <w:ind w:right="113"/>
                    <w:jc w:val="both"/>
                    <w:rPr>
                      <w:rFonts w:ascii="Arial" w:eastAsia="Arial" w:hAnsi="Arial" w:cs="Arial"/>
                      <w:b/>
                      <w:sz w:val="28"/>
                      <w:szCs w:val="28"/>
                      <w:lang w:val="en-US"/>
                    </w:rPr>
                  </w:pPr>
                  <w:r w:rsidRPr="009D504E">
                    <w:rPr>
                      <w:rFonts w:ascii="Arial" w:eastAsia="Arial" w:hAnsi="Arial" w:cs="Arial"/>
                      <w:b/>
                      <w:sz w:val="28"/>
                      <w:szCs w:val="28"/>
                      <w:lang w:val="en-US"/>
                    </w:rPr>
                    <w:t>Integrating knowledge and creating new opportunities for dental education</w:t>
                  </w:r>
                </w:p>
                <w:p w:rsidR="00F121F8" w:rsidRPr="009D504E" w:rsidRDefault="00F121F8">
                  <w:pPr>
                    <w:spacing w:line="360" w:lineRule="auto"/>
                    <w:ind w:right="113"/>
                    <w:jc w:val="both"/>
                    <w:rPr>
                      <w:rFonts w:ascii="Arial" w:eastAsia="Arial" w:hAnsi="Arial" w:cs="Arial"/>
                      <w:b/>
                      <w:sz w:val="28"/>
                      <w:szCs w:val="28"/>
                      <w:lang w:val="en-US"/>
                    </w:rPr>
                  </w:pPr>
                </w:p>
                <w:p w:rsidR="00F121F8" w:rsidRPr="009D504E" w:rsidRDefault="00F121F8">
                  <w:pPr>
                    <w:spacing w:line="360" w:lineRule="auto"/>
                    <w:ind w:right="113"/>
                    <w:jc w:val="both"/>
                    <w:rPr>
                      <w:color w:val="000000"/>
                      <w:sz w:val="20"/>
                      <w:szCs w:val="20"/>
                      <w:lang w:val="en-US"/>
                    </w:rPr>
                  </w:pPr>
                </w:p>
                <w:p w:rsidR="00F121F8" w:rsidRDefault="00554C8B">
                  <w:pPr>
                    <w:ind w:left="4842" w:right="146"/>
                    <w:jc w:val="both"/>
                    <w:rPr>
                      <w:sz w:val="18"/>
                      <w:szCs w:val="18"/>
                    </w:rPr>
                  </w:pPr>
                  <w:r w:rsidRPr="009D504E">
                    <w:rPr>
                      <w:sz w:val="18"/>
                      <w:szCs w:val="18"/>
                      <w:lang w:val="en-US"/>
                    </w:rPr>
                    <w:t xml:space="preserve">                                                                                             </w:t>
                  </w:r>
                  <w:r>
                    <w:rPr>
                      <w:sz w:val="18"/>
                      <w:szCs w:val="18"/>
                    </w:rPr>
                    <w:t>“Se trata de poseer, junto con la debida competencia técnico-profesional, un código de valores y significados con el que dar sentido a la enfermedad y hacer de cad</w:t>
                  </w:r>
                  <w:r>
                    <w:rPr>
                      <w:sz w:val="18"/>
                      <w:szCs w:val="18"/>
                    </w:rPr>
                    <w:t>a caso clínico un encuentro humano”.</w:t>
                  </w:r>
                </w:p>
                <w:p w:rsidR="00F121F8" w:rsidRDefault="00554C8B">
                  <w:pPr>
                    <w:ind w:left="4842"/>
                    <w:jc w:val="center"/>
                    <w:rPr>
                      <w:color w:val="000000"/>
                      <w:sz w:val="20"/>
                      <w:szCs w:val="20"/>
                    </w:rPr>
                  </w:pPr>
                  <w:r>
                    <w:rPr>
                      <w:sz w:val="18"/>
                      <w:szCs w:val="18"/>
                    </w:rPr>
                    <w:t xml:space="preserve">Papa Francisco – 20.09.2019  </w:t>
                  </w:r>
                </w:p>
              </w:tc>
            </w:tr>
            <w:tr w:rsidR="00F121F8">
              <w:trPr>
                <w:trHeight w:val="80"/>
              </w:trPr>
              <w:tc>
                <w:tcPr>
                  <w:tcW w:w="8539" w:type="dxa"/>
                  <w:tcBorders>
                    <w:top w:val="nil"/>
                    <w:bottom w:val="nil"/>
                  </w:tcBorders>
                </w:tcPr>
                <w:p w:rsidR="00F121F8" w:rsidRDefault="00F121F8">
                  <w:pPr>
                    <w:spacing w:line="360" w:lineRule="auto"/>
                    <w:ind w:right="113" w:firstLine="709"/>
                    <w:jc w:val="both"/>
                    <w:rPr>
                      <w:color w:val="000000"/>
                      <w:sz w:val="20"/>
                      <w:szCs w:val="20"/>
                    </w:rPr>
                  </w:pPr>
                </w:p>
                <w:p w:rsidR="00F121F8" w:rsidRDefault="00554C8B">
                  <w:pPr>
                    <w:spacing w:line="360" w:lineRule="auto"/>
                    <w:ind w:right="113" w:firstLine="709"/>
                    <w:jc w:val="both"/>
                    <w:rPr>
                      <w:color w:val="000000"/>
                      <w:sz w:val="20"/>
                      <w:szCs w:val="20"/>
                    </w:rPr>
                  </w:pPr>
                  <w:r>
                    <w:rPr>
                      <w:color w:val="000000"/>
                      <w:sz w:val="20"/>
                      <w:szCs w:val="20"/>
                    </w:rPr>
                    <w:t>Hoy la Educación Odontológica enfrenta desafíos impensados por los avances científicos-tecnológicos y las demandas de la sociedad, que interpelan la práctica docente requiriendo respuesta</w:t>
                  </w:r>
                  <w:r>
                    <w:rPr>
                      <w:color w:val="000000"/>
                      <w:sz w:val="20"/>
                      <w:szCs w:val="20"/>
                    </w:rPr>
                    <w:t>s apropiadas y actualizadas.</w:t>
                  </w:r>
                </w:p>
                <w:p w:rsidR="00F121F8" w:rsidRDefault="00554C8B">
                  <w:pPr>
                    <w:spacing w:line="360" w:lineRule="auto"/>
                    <w:ind w:right="113" w:firstLine="709"/>
                    <w:jc w:val="both"/>
                    <w:rPr>
                      <w:color w:val="000000"/>
                      <w:sz w:val="20"/>
                      <w:szCs w:val="20"/>
                    </w:rPr>
                  </w:pPr>
                  <w:r>
                    <w:rPr>
                      <w:color w:val="000000"/>
                      <w:sz w:val="20"/>
                      <w:szCs w:val="20"/>
                    </w:rPr>
                    <w:t>Repensar el currículum odontológico constituye uno de los grandes desafíos. En este sentido, se necesitan renovados consensos académicos que posibiliten que los futuros odontólogos se aproximen a los nuevos conocimientos, desar</w:t>
                  </w:r>
                  <w:r>
                    <w:rPr>
                      <w:color w:val="000000"/>
                      <w:sz w:val="20"/>
                      <w:szCs w:val="20"/>
                    </w:rPr>
                    <w:t>rollen habilidades y cultiven valores, no solo para interpretar los datos a través del razonamiento analítico y sintético</w:t>
                  </w:r>
                  <w:r>
                    <w:rPr>
                      <w:color w:val="000000"/>
                      <w:sz w:val="20"/>
                      <w:szCs w:val="20"/>
                      <w:vertAlign w:val="superscript"/>
                    </w:rPr>
                    <w:t>1</w:t>
                  </w:r>
                  <w:r>
                    <w:rPr>
                      <w:color w:val="000000"/>
                      <w:sz w:val="20"/>
                      <w:szCs w:val="20"/>
                    </w:rPr>
                    <w:t xml:space="preserve"> sino también, para que se conviertan en protagonistas del bien común, en líderes creativos y responsables de la vida social y civil, </w:t>
                  </w:r>
                  <w:r>
                    <w:rPr>
                      <w:color w:val="000000"/>
                      <w:sz w:val="20"/>
                      <w:szCs w:val="20"/>
                    </w:rPr>
                    <w:t>promotores de una salud más accesible, inclusiva y equitativa</w:t>
                  </w:r>
                  <w:r>
                    <w:rPr>
                      <w:color w:val="000000"/>
                      <w:sz w:val="20"/>
                      <w:szCs w:val="20"/>
                      <w:vertAlign w:val="superscript"/>
                    </w:rPr>
                    <w:t>2</w:t>
                  </w:r>
                  <w:r>
                    <w:rPr>
                      <w:color w:val="000000"/>
                      <w:sz w:val="20"/>
                      <w:szCs w:val="20"/>
                    </w:rPr>
                    <w:t xml:space="preserve">. </w:t>
                  </w:r>
                </w:p>
                <w:p w:rsidR="00F121F8" w:rsidRDefault="00554C8B">
                  <w:pPr>
                    <w:spacing w:line="360" w:lineRule="auto"/>
                    <w:ind w:right="113" w:firstLine="709"/>
                    <w:jc w:val="both"/>
                    <w:rPr>
                      <w:color w:val="000000"/>
                      <w:sz w:val="20"/>
                      <w:szCs w:val="20"/>
                    </w:rPr>
                  </w:pPr>
                  <w:r>
                    <w:rPr>
                      <w:color w:val="000000"/>
                      <w:sz w:val="20"/>
                      <w:szCs w:val="20"/>
                    </w:rPr>
                    <w:t>Si bien la Odontología ha logrado grandes avances técnico-científicos en las últimas décadas, las desigualdades en salud bucal continúan constituyendo una deuda sanitaria pendiente</w:t>
                  </w:r>
                  <w:r>
                    <w:rPr>
                      <w:color w:val="000000"/>
                      <w:sz w:val="20"/>
                      <w:szCs w:val="20"/>
                      <w:vertAlign w:val="superscript"/>
                    </w:rPr>
                    <w:t>345</w:t>
                  </w:r>
                  <w:r>
                    <w:rPr>
                      <w:color w:val="000000"/>
                      <w:sz w:val="20"/>
                      <w:szCs w:val="20"/>
                    </w:rPr>
                    <w:t>. Inclus</w:t>
                  </w:r>
                  <w:r>
                    <w:rPr>
                      <w:color w:val="000000"/>
                      <w:sz w:val="20"/>
                      <w:szCs w:val="20"/>
                    </w:rPr>
                    <w:t>o, la pandemia del Covid-19 profundizó los desafíos para las instituciones de educación odontológica, particularmente en el ámbito nacional</w:t>
                  </w:r>
                  <w:r>
                    <w:rPr>
                      <w:color w:val="000000"/>
                      <w:sz w:val="20"/>
                      <w:szCs w:val="20"/>
                      <w:vertAlign w:val="superscript"/>
                    </w:rPr>
                    <w:t>6</w:t>
                  </w:r>
                  <w:r>
                    <w:rPr>
                      <w:color w:val="000000"/>
                      <w:sz w:val="20"/>
                      <w:szCs w:val="20"/>
                    </w:rPr>
                    <w:t>.  Los emergente cambios científicos y sociales, que modificaron la forma de educar en la última década</w:t>
                  </w:r>
                  <w:r>
                    <w:rPr>
                      <w:color w:val="000000"/>
                      <w:sz w:val="20"/>
                      <w:szCs w:val="20"/>
                      <w:vertAlign w:val="superscript"/>
                    </w:rPr>
                    <w:t>7</w:t>
                  </w:r>
                  <w:r>
                    <w:rPr>
                      <w:color w:val="000000"/>
                      <w:sz w:val="20"/>
                      <w:szCs w:val="20"/>
                    </w:rPr>
                    <w:t>, hicieron g</w:t>
                  </w:r>
                  <w:r>
                    <w:rPr>
                      <w:color w:val="000000"/>
                      <w:sz w:val="20"/>
                      <w:szCs w:val="20"/>
                    </w:rPr>
                    <w:t xml:space="preserve">irar nuevamente el modelo de atención clínica, y con este último el paradigma de formación profesional en Odontología. De este modo, la malla curricular </w:t>
                  </w:r>
                  <w:r>
                    <w:rPr>
                      <w:color w:val="000000"/>
                      <w:sz w:val="20"/>
                      <w:szCs w:val="20"/>
                    </w:rPr>
                    <w:lastRenderedPageBreak/>
                    <w:t>exigió la preparación de un recurso humano con una orientación humanista-científica que atienda y privi</w:t>
                  </w:r>
                  <w:r>
                    <w:rPr>
                      <w:color w:val="000000"/>
                      <w:sz w:val="20"/>
                      <w:szCs w:val="20"/>
                    </w:rPr>
                    <w:t>legie la promoción de la dignidad humana y la protección del derecho a la salud en las diferentes comunidades, desde una perspectiva respetuosa por la diversidad cultural</w:t>
                  </w:r>
                  <w:r>
                    <w:rPr>
                      <w:color w:val="000000"/>
                      <w:sz w:val="20"/>
                      <w:szCs w:val="20"/>
                      <w:vertAlign w:val="superscript"/>
                    </w:rPr>
                    <w:t>8</w:t>
                  </w:r>
                  <w:r>
                    <w:rPr>
                      <w:color w:val="000000"/>
                      <w:sz w:val="20"/>
                      <w:szCs w:val="20"/>
                    </w:rPr>
                    <w:t xml:space="preserve">. Es así que surgieron en la región proyectos centrados en una salud bucal integrada </w:t>
                  </w:r>
                  <w:r>
                    <w:rPr>
                      <w:color w:val="000000"/>
                      <w:sz w:val="20"/>
                      <w:szCs w:val="20"/>
                    </w:rPr>
                    <w:t>a la salud general con equidad</w:t>
                  </w:r>
                  <w:r>
                    <w:rPr>
                      <w:color w:val="000000"/>
                      <w:sz w:val="20"/>
                      <w:szCs w:val="20"/>
                      <w:vertAlign w:val="superscript"/>
                    </w:rPr>
                    <w:t>9</w:t>
                  </w:r>
                  <w:r>
                    <w:rPr>
                      <w:color w:val="000000"/>
                      <w:sz w:val="20"/>
                      <w:szCs w:val="20"/>
                    </w:rPr>
                    <w:t>, constituyendo la promoción de la salud y la participación social las estrategias centrales para superar las profundas inequidades en salud.</w:t>
                  </w:r>
                  <w:r>
                    <w:rPr>
                      <w:color w:val="000000"/>
                      <w:sz w:val="20"/>
                      <w:szCs w:val="20"/>
                      <w:vertAlign w:val="superscript"/>
                    </w:rPr>
                    <w:t>10</w:t>
                  </w:r>
                  <w:r>
                    <w:rPr>
                      <w:color w:val="000000"/>
                      <w:sz w:val="20"/>
                      <w:szCs w:val="20"/>
                    </w:rPr>
                    <w:t xml:space="preserve"> </w:t>
                  </w:r>
                </w:p>
                <w:p w:rsidR="00F121F8" w:rsidRDefault="00554C8B">
                  <w:pPr>
                    <w:spacing w:line="360" w:lineRule="auto"/>
                    <w:ind w:right="113" w:firstLine="709"/>
                    <w:jc w:val="both"/>
                    <w:rPr>
                      <w:color w:val="000000"/>
                      <w:sz w:val="20"/>
                      <w:szCs w:val="20"/>
                    </w:rPr>
                  </w:pPr>
                  <w:r>
                    <w:rPr>
                      <w:color w:val="000000"/>
                      <w:sz w:val="20"/>
                      <w:szCs w:val="20"/>
                    </w:rPr>
                    <w:t>La formación de profesionales de salud íntegros, que sean capaces de reconocer l</w:t>
                  </w:r>
                  <w:r>
                    <w:rPr>
                      <w:color w:val="000000"/>
                      <w:sz w:val="20"/>
                      <w:szCs w:val="20"/>
                    </w:rPr>
                    <w:t>os problemas de salud bucal y resolverlos de manera adecuada, respetando íntegramente el marco ético y jurídico constituye hoy día un desafío importante para las Universidades</w:t>
                  </w:r>
                  <w:r>
                    <w:rPr>
                      <w:color w:val="000000"/>
                      <w:sz w:val="20"/>
                      <w:szCs w:val="20"/>
                      <w:vertAlign w:val="superscript"/>
                    </w:rPr>
                    <w:t>11</w:t>
                  </w:r>
                  <w:r>
                    <w:rPr>
                      <w:color w:val="000000"/>
                      <w:sz w:val="20"/>
                      <w:szCs w:val="20"/>
                    </w:rPr>
                    <w:t>. Por tanto, resulta significativo proponer una integración de las distintas di</w:t>
                  </w:r>
                  <w:r>
                    <w:rPr>
                      <w:color w:val="000000"/>
                      <w:sz w:val="20"/>
                      <w:szCs w:val="20"/>
                    </w:rPr>
                    <w:t xml:space="preserve">mensiones del saber que posibiliten nuevas articulaciones entre las Instituciones y, en última instancia, mayores oportunidades para quienes las transitan. </w:t>
                  </w:r>
                </w:p>
                <w:p w:rsidR="00F121F8" w:rsidRDefault="00554C8B">
                  <w:pPr>
                    <w:spacing w:line="360" w:lineRule="auto"/>
                    <w:ind w:right="113" w:firstLine="709"/>
                    <w:jc w:val="both"/>
                    <w:rPr>
                      <w:color w:val="000000"/>
                      <w:sz w:val="20"/>
                      <w:szCs w:val="20"/>
                    </w:rPr>
                  </w:pPr>
                  <w:r>
                    <w:rPr>
                      <w:color w:val="000000"/>
                      <w:sz w:val="20"/>
                      <w:szCs w:val="20"/>
                    </w:rPr>
                    <w:t>La Unidad de Vinculación Académica Odontología del Consejo de Rectores de las Universidades Privada</w:t>
                  </w:r>
                  <w:r>
                    <w:rPr>
                      <w:color w:val="000000"/>
                      <w:sz w:val="20"/>
                      <w:szCs w:val="20"/>
                    </w:rPr>
                    <w:t>s (CRUP), conformada por 11 Carreras de Odontología, y coordinada por la Sra. Rectora de la Universidad Kennedy, Prof. Dra. María del Carmen Magariños, fue consolidando sus vínculos estos últimos años a partir del impulso de espacios de intercambio, invest</w:t>
                  </w:r>
                  <w:r>
                    <w:rPr>
                      <w:color w:val="000000"/>
                      <w:sz w:val="20"/>
                      <w:szCs w:val="20"/>
                    </w:rPr>
                    <w:t xml:space="preserve">igación y desarrollo académico. A principios de este año, surgió la propuesta de compartir nuestras innovaciones en la docencia, los proyectos y experiencias de investigación, como también las actividades de vinculación con la comunidad. </w:t>
                  </w:r>
                </w:p>
                <w:p w:rsidR="00F121F8" w:rsidRDefault="00554C8B">
                  <w:pPr>
                    <w:spacing w:line="360" w:lineRule="auto"/>
                    <w:ind w:right="113" w:firstLine="709"/>
                    <w:jc w:val="both"/>
                    <w:rPr>
                      <w:color w:val="000000"/>
                      <w:sz w:val="20"/>
                      <w:szCs w:val="20"/>
                    </w:rPr>
                  </w:pPr>
                  <w:r>
                    <w:rPr>
                      <w:color w:val="000000"/>
                      <w:sz w:val="20"/>
                      <w:szCs w:val="20"/>
                    </w:rPr>
                    <w:t>Así fue que nuest</w:t>
                  </w:r>
                  <w:r>
                    <w:rPr>
                      <w:color w:val="000000"/>
                      <w:sz w:val="20"/>
                      <w:szCs w:val="20"/>
                    </w:rPr>
                    <w:t>ra Universidad FASTA asumió el desafío de ser anfitriona de estas Primeras Jornadas Odontológicas Universitarias del CRUP. Un desafío que, si bien podría haber estado entre nuestros sueños, ninguno de nosotros podría en sus inicios haber afirmado con certe</w:t>
                  </w:r>
                  <w:r>
                    <w:rPr>
                      <w:color w:val="000000"/>
                      <w:sz w:val="20"/>
                      <w:szCs w:val="20"/>
                    </w:rPr>
                    <w:t xml:space="preserve">za la dimensión que tomó con el paso de los meses. </w:t>
                  </w:r>
                </w:p>
                <w:p w:rsidR="00F121F8" w:rsidRDefault="00554C8B">
                  <w:pPr>
                    <w:spacing w:line="360" w:lineRule="auto"/>
                    <w:ind w:right="113" w:firstLine="709"/>
                    <w:jc w:val="both"/>
                    <w:rPr>
                      <w:color w:val="000000"/>
                      <w:sz w:val="20"/>
                      <w:szCs w:val="20"/>
                    </w:rPr>
                  </w:pPr>
                  <w:r>
                    <w:rPr>
                      <w:color w:val="000000"/>
                      <w:sz w:val="20"/>
                      <w:szCs w:val="20"/>
                    </w:rPr>
                    <w:t>Constituimos dos comités, uno organizador conformado por 15 directivos y profesores de las 11 Carreras de Odontología, y una segunda Comisión ejecutiva compuesta por docentes de nuestra Universidad y liderada por la vicedecana de la Facultad de Ciencias Mé</w:t>
                  </w:r>
                  <w:r>
                    <w:rPr>
                      <w:color w:val="000000"/>
                      <w:sz w:val="20"/>
                      <w:szCs w:val="20"/>
                    </w:rPr>
                    <w:t>dicas, Dra. Fernanda Valenzuela.</w:t>
                  </w:r>
                </w:p>
                <w:p w:rsidR="00F121F8" w:rsidRDefault="00554C8B">
                  <w:pPr>
                    <w:spacing w:line="360" w:lineRule="auto"/>
                    <w:ind w:right="113" w:firstLine="709"/>
                    <w:jc w:val="both"/>
                    <w:rPr>
                      <w:color w:val="000000"/>
                      <w:sz w:val="20"/>
                      <w:szCs w:val="20"/>
                    </w:rPr>
                  </w:pPr>
                  <w:r>
                    <w:rPr>
                      <w:color w:val="000000"/>
                      <w:sz w:val="20"/>
                      <w:szCs w:val="20"/>
                    </w:rPr>
                    <w:t>Tuvimos una inscripción de más de 600 estudiantes, docentes, investigadores y extensionistas correspondientes a las diferentes Carreras de Odontología de Universidades integrantes del CRUP. Quisimos que todos pudieran parti</w:t>
                  </w:r>
                  <w:r>
                    <w:rPr>
                      <w:color w:val="000000"/>
                      <w:sz w:val="20"/>
                      <w:szCs w:val="20"/>
                    </w:rPr>
                    <w:t xml:space="preserve">cipar, aun aquellos que no pudieron hacerlo presencialmente y, por ese motivo, se transmitieron y quedaron grabadas diferentes actividades en el canal de </w:t>
                  </w:r>
                  <w:proofErr w:type="spellStart"/>
                  <w:r>
                    <w:rPr>
                      <w:color w:val="000000"/>
                      <w:sz w:val="20"/>
                      <w:szCs w:val="20"/>
                    </w:rPr>
                    <w:t>Youtube</w:t>
                  </w:r>
                  <w:proofErr w:type="spellEnd"/>
                  <w:r>
                    <w:rPr>
                      <w:color w:val="000000"/>
                      <w:sz w:val="20"/>
                      <w:szCs w:val="20"/>
                    </w:rPr>
                    <w:t xml:space="preserve"> de la Universidad FASTA.</w:t>
                  </w:r>
                </w:p>
                <w:p w:rsidR="00F121F8" w:rsidRDefault="009D504E">
                  <w:pPr>
                    <w:spacing w:line="360" w:lineRule="auto"/>
                    <w:ind w:right="113" w:firstLine="709"/>
                    <w:jc w:val="both"/>
                    <w:rPr>
                      <w:color w:val="000000"/>
                      <w:sz w:val="20"/>
                      <w:szCs w:val="20"/>
                    </w:rPr>
                  </w:pPr>
                  <w:r>
                    <w:rPr>
                      <w:noProof/>
                    </w:rPr>
                    <mc:AlternateContent>
                      <mc:Choice Requires="wps">
                        <w:drawing>
                          <wp:anchor distT="0" distB="0" distL="114300" distR="114300" simplePos="0" relativeHeight="251654144" behindDoc="0" locked="0" layoutInCell="1" hidden="0" allowOverlap="1">
                            <wp:simplePos x="0" y="0"/>
                            <wp:positionH relativeFrom="column">
                              <wp:posOffset>5534025</wp:posOffset>
                            </wp:positionH>
                            <wp:positionV relativeFrom="paragraph">
                              <wp:posOffset>1769110</wp:posOffset>
                            </wp:positionV>
                            <wp:extent cx="453390" cy="407670"/>
                            <wp:effectExtent l="0" t="0" r="0" b="0"/>
                            <wp:wrapNone/>
                            <wp:docPr id="39" name="Rectángulo 39"/>
                            <wp:cNvGraphicFramePr/>
                            <a:graphic xmlns:a="http://schemas.openxmlformats.org/drawingml/2006/main">
                              <a:graphicData uri="http://schemas.microsoft.com/office/word/2010/wordprocessingShape">
                                <wps:wsp>
                                  <wps:cNvSpPr/>
                                  <wps:spPr>
                                    <a:xfrm>
                                      <a:off x="0" y="0"/>
                                      <a:ext cx="453390" cy="407670"/>
                                    </a:xfrm>
                                    <a:prstGeom prst="rect">
                                      <a:avLst/>
                                    </a:prstGeom>
                                    <a:solidFill>
                                      <a:srgbClr val="509D2F"/>
                                    </a:solidFill>
                                    <a:ln w="9525" cap="flat" cmpd="sng">
                                      <a:solidFill>
                                        <a:srgbClr val="000000"/>
                                      </a:solidFill>
                                      <a:prstDash val="solid"/>
                                      <a:round/>
                                      <a:headEnd type="none" w="sm" len="sm"/>
                                      <a:tailEnd type="none" w="sm" len="sm"/>
                                    </a:ln>
                                  </wps:spPr>
                                  <wps:txbx>
                                    <w:txbxContent>
                                      <w:p w:rsidR="00F121F8" w:rsidRDefault="00554C8B">
                                        <w:pPr>
                                          <w:jc w:val="center"/>
                                          <w:textDirection w:val="btLr"/>
                                        </w:pPr>
                                        <w:r>
                                          <w:rPr>
                                            <w:b/>
                                            <w:color w:val="FFFFFF"/>
                                          </w:rPr>
                                          <w:t>02</w:t>
                                        </w:r>
                                      </w:p>
                                      <w:p w:rsidR="00F121F8" w:rsidRDefault="00F121F8">
                                        <w:pPr>
                                          <w:textDirection w:val="btLr"/>
                                        </w:pPr>
                                      </w:p>
                                      <w:p w:rsidR="00F121F8" w:rsidRDefault="00F121F8">
                                        <w:pPr>
                                          <w:textDirection w:val="btLr"/>
                                        </w:pPr>
                                      </w:p>
                                      <w:p w:rsidR="00F121F8" w:rsidRDefault="00F121F8">
                                        <w:pPr>
                                          <w:textDirection w:val="btLr"/>
                                        </w:pPr>
                                      </w:p>
                                    </w:txbxContent>
                                  </wps:txbx>
                                  <wps:bodyPr spcFirstLastPara="1" wrap="square" lIns="91425" tIns="45700" rIns="91425" bIns="45700" anchor="t" anchorCtr="0">
                                    <a:noAutofit/>
                                  </wps:bodyPr>
                                </wps:wsp>
                              </a:graphicData>
                            </a:graphic>
                          </wp:anchor>
                        </w:drawing>
                      </mc:Choice>
                      <mc:Fallback>
                        <w:pict>
                          <v:rect id="Rectángulo 39" o:spid="_x0000_s1027" style="position:absolute;left:0;text-align:left;margin-left:435.75pt;margin-top:139.3pt;width:35.7pt;height:32.1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" fillcolor="#509d2f">
                            <v:stroke startarrowwidth="narrow" startarrowlength="short" endarrowwidth="narrow" endarrowlength="short" joinstyle="round"/>
                            <v:textbox inset="2.53958mm,1.2694mm,2.53958mm,1.2694mm">
                              <w:txbxContent>
                                <w:p w:rsidR="00F121F8" w:rsidRDefault="00554C8B">
                                  <w:pPr>
                                    <w:jc w:val="center"/>
                                    <w:textDirection w:val="btLr"/>
                                  </w:pPr>
                                  <w:r>
                                    <w:rPr>
                                      <w:b/>
                                      <w:color w:val="FFFFFF"/>
                                    </w:rPr>
                                    <w:t>02</w:t>
                                  </w:r>
                                </w:p>
                                <w:p w:rsidR="00F121F8" w:rsidRDefault="00F121F8">
                                  <w:pPr>
                                    <w:textDirection w:val="btLr"/>
                                  </w:pPr>
                                </w:p>
                                <w:p w:rsidR="00F121F8" w:rsidRDefault="00F121F8">
                                  <w:pPr>
                                    <w:textDirection w:val="btLr"/>
                                  </w:pPr>
                                </w:p>
                                <w:p w:rsidR="00F121F8" w:rsidRDefault="00F121F8">
                                  <w:pPr>
                                    <w:textDirection w:val="btLr"/>
                                  </w:pPr>
                                </w:p>
                              </w:txbxContent>
                            </v:textbox>
                          </v:rect>
                        </w:pict>
                      </mc:Fallback>
                    </mc:AlternateContent>
                  </w:r>
                  <w:r w:rsidR="00554C8B">
                    <w:rPr>
                      <w:color w:val="000000"/>
                      <w:sz w:val="20"/>
                      <w:szCs w:val="20"/>
                    </w:rPr>
                    <w:t>Elaboramos colectivamente un programa académico con más de 100 activi</w:t>
                  </w:r>
                  <w:r w:rsidR="00554C8B">
                    <w:rPr>
                      <w:color w:val="000000"/>
                      <w:sz w:val="20"/>
                      <w:szCs w:val="20"/>
                    </w:rPr>
                    <w:t>dades entre las que se propusieron 23 conferencias, 55 exposiciones orales, 32 posters digitales y una muestra fotográfica con 43 trabajos. Entre las propuestas se destacó el lanzamiento del proyecto de Metaverso de la Universidad FASTA, un workshop de lás</w:t>
                  </w:r>
                  <w:r w:rsidR="00554C8B">
                    <w:rPr>
                      <w:color w:val="000000"/>
                      <w:sz w:val="20"/>
                      <w:szCs w:val="20"/>
                    </w:rPr>
                    <w:t>er odontológico, talleres con práctica en simuladores dentales y el aprendizaje de la fotografía de tejidos dentarios mirados desde el microscopio.</w:t>
                  </w:r>
                  <w:r w:rsidR="00554C8B">
                    <w:t xml:space="preserve"> </w:t>
                  </w:r>
                </w:p>
                <w:p w:rsidR="00F121F8" w:rsidRDefault="00554C8B">
                  <w:pPr>
                    <w:spacing w:line="360" w:lineRule="auto"/>
                    <w:ind w:right="113" w:firstLine="709"/>
                    <w:jc w:val="both"/>
                    <w:rPr>
                      <w:color w:val="000000"/>
                      <w:sz w:val="20"/>
                      <w:szCs w:val="20"/>
                    </w:rPr>
                  </w:pPr>
                  <w:r>
                    <w:rPr>
                      <w:color w:val="000000"/>
                      <w:sz w:val="20"/>
                      <w:szCs w:val="20"/>
                    </w:rPr>
                    <w:lastRenderedPageBreak/>
                    <w:t>Cabe señalar que las Jornadas fueron declaradas de Interés Educativo, Cultural, Turístico y Municipal en el</w:t>
                  </w:r>
                  <w:r>
                    <w:rPr>
                      <w:color w:val="000000"/>
                      <w:sz w:val="20"/>
                      <w:szCs w:val="20"/>
                    </w:rPr>
                    <w:t xml:space="preserve"> Partido de General </w:t>
                  </w:r>
                  <w:proofErr w:type="spellStart"/>
                  <w:r>
                    <w:rPr>
                      <w:color w:val="000000"/>
                      <w:sz w:val="20"/>
                      <w:szCs w:val="20"/>
                    </w:rPr>
                    <w:t>Pueyrredon</w:t>
                  </w:r>
                  <w:proofErr w:type="spellEnd"/>
                  <w:r>
                    <w:rPr>
                      <w:color w:val="000000"/>
                      <w:sz w:val="20"/>
                      <w:szCs w:val="20"/>
                    </w:rPr>
                    <w:t>, como también recibimos adhesiones de diferentes Entidades gubernamentales y profesionales de orden internacional, nacional, provincial y municipal, entre las que se encontraron la Secretaría de Políticas Universitarias de la</w:t>
                  </w:r>
                  <w:r>
                    <w:rPr>
                      <w:color w:val="000000"/>
                      <w:sz w:val="20"/>
                      <w:szCs w:val="20"/>
                    </w:rPr>
                    <w:t xml:space="preserve"> Nación, el Ministerio de Salud de la Provincia de Buenos Aires, y la Unión Internacional para la Promoción de la Salud y la Educación para la Salud, entre otros. </w:t>
                  </w:r>
                </w:p>
                <w:p w:rsidR="00F121F8" w:rsidRDefault="00554C8B">
                  <w:pPr>
                    <w:spacing w:line="360" w:lineRule="auto"/>
                    <w:ind w:right="113" w:firstLine="709"/>
                    <w:jc w:val="both"/>
                    <w:rPr>
                      <w:color w:val="000000"/>
                      <w:sz w:val="20"/>
                      <w:szCs w:val="20"/>
                    </w:rPr>
                  </w:pPr>
                  <w:r>
                    <w:rPr>
                      <w:color w:val="000000"/>
                      <w:sz w:val="20"/>
                      <w:szCs w:val="20"/>
                    </w:rPr>
                    <w:t xml:space="preserve">Asimismo, queremos destacar el impulso y apoyo de nuestro Rector y </w:t>
                  </w:r>
                  <w:bookmarkStart w:id="3" w:name="_GoBack"/>
                  <w:bookmarkEnd w:id="3"/>
                  <w:r w:rsidR="009D504E">
                    <w:rPr>
                      <w:color w:val="000000"/>
                      <w:sz w:val="20"/>
                      <w:szCs w:val="20"/>
                    </w:rPr>
                    <w:t>presidente</w:t>
                  </w:r>
                  <w:r>
                    <w:rPr>
                      <w:color w:val="000000"/>
                      <w:sz w:val="20"/>
                      <w:szCs w:val="20"/>
                    </w:rPr>
                    <w:t xml:space="preserve"> del C</w:t>
                  </w:r>
                  <w:r>
                    <w:rPr>
                      <w:color w:val="000000"/>
                      <w:sz w:val="20"/>
                      <w:szCs w:val="20"/>
                    </w:rPr>
                    <w:t xml:space="preserve">RUP, Dr. Juan Carlos Mena, como así también el denotado trabajo de las Comisiones Organizadora y Ejecutiva, y el activo compromiso de todos los expositores y participantes. </w:t>
                  </w:r>
                </w:p>
                <w:p w:rsidR="00F121F8" w:rsidRDefault="00554C8B">
                  <w:pPr>
                    <w:spacing w:line="360" w:lineRule="auto"/>
                    <w:ind w:right="113" w:firstLine="709"/>
                    <w:jc w:val="both"/>
                    <w:rPr>
                      <w:color w:val="000000"/>
                      <w:sz w:val="20"/>
                      <w:szCs w:val="20"/>
                    </w:rPr>
                  </w:pPr>
                  <w:r>
                    <w:rPr>
                      <w:color w:val="000000"/>
                      <w:sz w:val="20"/>
                      <w:szCs w:val="20"/>
                    </w:rPr>
                    <w:t>Consideramos que, entre todos, pudimos ofrecer un programa académico que integró l</w:t>
                  </w:r>
                  <w:r>
                    <w:rPr>
                      <w:color w:val="000000"/>
                      <w:sz w:val="20"/>
                      <w:szCs w:val="20"/>
                    </w:rPr>
                    <w:t xml:space="preserve">os diferentes saberes, compartiendo los diferentes proyectos que llevamos a cabo cotidianamente en cada una de nuestras Universidades. </w:t>
                  </w:r>
                </w:p>
                <w:p w:rsidR="00F121F8" w:rsidRDefault="00554C8B">
                  <w:pPr>
                    <w:spacing w:line="360" w:lineRule="auto"/>
                    <w:ind w:right="113" w:firstLine="709"/>
                    <w:jc w:val="both"/>
                    <w:rPr>
                      <w:color w:val="000000"/>
                      <w:sz w:val="20"/>
                      <w:szCs w:val="20"/>
                    </w:rPr>
                  </w:pPr>
                  <w:r>
                    <w:rPr>
                      <w:color w:val="000000"/>
                      <w:sz w:val="20"/>
                      <w:szCs w:val="20"/>
                    </w:rPr>
                    <w:t>Finalmente, tenemos la convicción que el resultado de estas Jornadas se traducirá en un mayor fortalecimiento de nuestro</w:t>
                  </w:r>
                  <w:r>
                    <w:rPr>
                      <w:color w:val="000000"/>
                      <w:sz w:val="20"/>
                      <w:szCs w:val="20"/>
                    </w:rPr>
                    <w:t>s vínculos interinstitucionales, posibilitando gestar nuevos proyectos que tengan como horizonte el compromiso de nuestras Universidades con una salud bucal más accesible para nuestras comunidades, como también en una calidad académica de excelencia, tan n</w:t>
                  </w:r>
                  <w:r>
                    <w:rPr>
                      <w:color w:val="000000"/>
                      <w:sz w:val="20"/>
                      <w:szCs w:val="20"/>
                    </w:rPr>
                    <w:t>ecesaria en nuestra muy querida Educación odontológica argentina.</w:t>
                  </w:r>
                </w:p>
              </w:tc>
            </w:tr>
          </w:tbl>
          <w:p w:rsidR="00F121F8" w:rsidRDefault="00554C8B">
            <w:pPr>
              <w:pBdr>
                <w:top w:val="nil"/>
                <w:left w:val="nil"/>
                <w:bottom w:val="nil"/>
                <w:right w:val="nil"/>
                <w:between w:val="nil"/>
              </w:pBdr>
              <w:spacing w:line="360" w:lineRule="auto"/>
              <w:ind w:right="113" w:firstLine="709"/>
              <w:jc w:val="both"/>
            </w:pPr>
            <w:r>
              <w:rPr>
                <w:rFonts w:ascii="Arial" w:eastAsia="Arial" w:hAnsi="Arial" w:cs="Arial"/>
                <w:b/>
                <w:color w:val="000000"/>
              </w:rPr>
              <w:lastRenderedPageBreak/>
              <w:t xml:space="preserve">                    </w:t>
            </w:r>
            <w:r>
              <w:rPr>
                <w:rFonts w:ascii="Arial" w:eastAsia="Arial" w:hAnsi="Arial" w:cs="Arial"/>
              </w:rPr>
              <w:t xml:space="preserve">          </w:t>
            </w:r>
            <w:r>
              <w:rPr>
                <w:rFonts w:ascii="Arial" w:eastAsia="Arial" w:hAnsi="Arial" w:cs="Arial"/>
                <w:b/>
                <w:color w:val="000000"/>
              </w:rPr>
              <w:t xml:space="preserve">                                                                                                                                                                        </w:t>
            </w:r>
            <w:r>
              <w:t xml:space="preserve">                                                                                        </w:t>
            </w:r>
            <w:r>
              <w:t xml:space="preserve">                                                         </w:t>
            </w:r>
          </w:p>
          <w:p w:rsidR="00F121F8" w:rsidRDefault="00554C8B">
            <w:pPr>
              <w:pBdr>
                <w:top w:val="nil"/>
                <w:left w:val="nil"/>
                <w:bottom w:val="nil"/>
                <w:right w:val="nil"/>
                <w:between w:val="nil"/>
              </w:pBdr>
              <w:shd w:val="clear" w:color="auto" w:fill="FFFFFF"/>
              <w:ind w:right="113"/>
              <w:jc w:val="right"/>
              <w:rPr>
                <w:color w:val="000000"/>
                <w:sz w:val="20"/>
                <w:szCs w:val="20"/>
              </w:rPr>
            </w:pPr>
            <w:r>
              <w:rPr>
                <w:rFonts w:ascii="Arial" w:eastAsia="Arial" w:hAnsi="Arial" w:cs="Arial"/>
                <w:b/>
                <w:color w:val="000000"/>
              </w:rPr>
              <w:t xml:space="preserve">                                                                                                                                                                     </w:t>
            </w:r>
            <w:r>
              <w:rPr>
                <w:color w:val="000000"/>
                <w:sz w:val="20"/>
                <w:szCs w:val="20"/>
              </w:rPr>
              <w:t xml:space="preserve">                                 </w:t>
            </w:r>
            <w:r>
              <w:rPr>
                <w:color w:val="000000"/>
                <w:sz w:val="20"/>
                <w:szCs w:val="20"/>
              </w:rPr>
              <w:t xml:space="preserve"> </w:t>
            </w:r>
          </w:p>
          <w:p w:rsidR="00F121F8" w:rsidRDefault="00554C8B">
            <w:pPr>
              <w:pBdr>
                <w:top w:val="nil"/>
                <w:left w:val="nil"/>
                <w:bottom w:val="nil"/>
                <w:right w:val="nil"/>
                <w:between w:val="nil"/>
              </w:pBdr>
              <w:shd w:val="clear" w:color="auto" w:fill="FFFFFF"/>
              <w:ind w:firstLine="2897"/>
              <w:jc w:val="center"/>
              <w:rPr>
                <w:rFonts w:ascii="Times New Roman" w:eastAsia="Times New Roman" w:hAnsi="Times New Roman" w:cs="Times New Roman"/>
                <w:color w:val="000000"/>
                <w:sz w:val="18"/>
                <w:szCs w:val="18"/>
              </w:rPr>
            </w:pPr>
            <w:r>
              <w:rPr>
                <w:noProof/>
              </w:rPr>
              <w:drawing>
                <wp:inline distT="0" distB="0" distL="0" distR="0">
                  <wp:extent cx="942975" cy="838200"/>
                  <wp:effectExtent l="0" t="0" r="0" b="0"/>
                  <wp:docPr id="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942975" cy="838200"/>
                          </a:xfrm>
                          <a:prstGeom prst="rect">
                            <a:avLst/>
                          </a:prstGeom>
                          <a:ln/>
                        </pic:spPr>
                      </pic:pic>
                    </a:graphicData>
                  </a:graphic>
                </wp:inline>
              </w:drawing>
            </w:r>
          </w:p>
          <w:p w:rsidR="00F121F8" w:rsidRDefault="00554C8B">
            <w:pPr>
              <w:pBdr>
                <w:top w:val="nil"/>
                <w:left w:val="nil"/>
                <w:bottom w:val="nil"/>
                <w:right w:val="nil"/>
                <w:between w:val="nil"/>
              </w:pBdr>
              <w:shd w:val="clear" w:color="auto" w:fill="FFFFFF"/>
              <w:ind w:firstLine="2897"/>
              <w:jc w:val="center"/>
              <w:rPr>
                <w:color w:val="000000"/>
                <w:sz w:val="20"/>
                <w:szCs w:val="20"/>
              </w:rPr>
            </w:pPr>
            <w:r>
              <w:rPr>
                <w:rFonts w:ascii="Times New Roman" w:eastAsia="Times New Roman" w:hAnsi="Times New Roman" w:cs="Times New Roman"/>
                <w:color w:val="000000"/>
                <w:sz w:val="18"/>
                <w:szCs w:val="18"/>
              </w:rPr>
              <w:t xml:space="preserve">Prof. Dr. Martín G. E. </w:t>
            </w:r>
            <w:proofErr w:type="spellStart"/>
            <w:r>
              <w:rPr>
                <w:rFonts w:ascii="Times New Roman" w:eastAsia="Times New Roman" w:hAnsi="Times New Roman" w:cs="Times New Roman"/>
                <w:color w:val="000000"/>
                <w:sz w:val="18"/>
                <w:szCs w:val="18"/>
              </w:rPr>
              <w:t>Zemel</w:t>
            </w:r>
            <w:proofErr w:type="spellEnd"/>
            <w:r>
              <w:rPr>
                <w:noProof/>
              </w:rPr>
              <w:drawing>
                <wp:inline distT="0" distB="0" distL="0" distR="0">
                  <wp:extent cx="221316" cy="182826"/>
                  <wp:effectExtent l="0" t="0" r="7620" b="8255"/>
                  <wp:docPr id="46" name="image1.pn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46" name="image1.png">
                            <a:hlinkClick r:id="rId9"/>
                          </pic:cNvPr>
                          <pic:cNvPicPr preferRelativeResize="0"/>
                        </pic:nvPicPr>
                        <pic:blipFill>
                          <a:blip r:embed="rId10"/>
                          <a:srcRect/>
                          <a:stretch>
                            <a:fillRect/>
                          </a:stretch>
                        </pic:blipFill>
                        <pic:spPr>
                          <a:xfrm>
                            <a:off x="0" y="0"/>
                            <a:ext cx="221316" cy="182826"/>
                          </a:xfrm>
                          <a:prstGeom prst="rect">
                            <a:avLst/>
                          </a:prstGeom>
                          <a:ln/>
                        </pic:spPr>
                      </pic:pic>
                    </a:graphicData>
                  </a:graphic>
                </wp:inline>
              </w:drawing>
            </w:r>
          </w:p>
          <w:p w:rsidR="00F121F8" w:rsidRDefault="00554C8B">
            <w:pPr>
              <w:pBdr>
                <w:top w:val="nil"/>
                <w:left w:val="nil"/>
                <w:bottom w:val="nil"/>
                <w:right w:val="nil"/>
                <w:between w:val="nil"/>
              </w:pBdr>
              <w:shd w:val="clear" w:color="auto" w:fill="FFFFFF"/>
              <w:ind w:firstLine="2897"/>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Coordinador General Primeras Jornadas Odontológicas Universitarias</w:t>
            </w:r>
          </w:p>
          <w:p w:rsidR="00F121F8" w:rsidRDefault="00554C8B">
            <w:pPr>
              <w:pBdr>
                <w:top w:val="nil"/>
                <w:left w:val="nil"/>
                <w:bottom w:val="nil"/>
                <w:right w:val="nil"/>
                <w:between w:val="nil"/>
              </w:pBdr>
              <w:shd w:val="clear" w:color="auto" w:fill="FFFFFF"/>
              <w:ind w:firstLine="2897"/>
              <w:jc w:val="center"/>
              <w:rPr>
                <w:rFonts w:ascii="Arial" w:eastAsia="Arial" w:hAnsi="Arial" w:cs="Arial"/>
                <w:b/>
                <w:color w:val="000000"/>
                <w:sz w:val="18"/>
                <w:szCs w:val="18"/>
              </w:rPr>
            </w:pPr>
            <w:r>
              <w:rPr>
                <w:rFonts w:ascii="Times New Roman" w:eastAsia="Times New Roman" w:hAnsi="Times New Roman" w:cs="Times New Roman"/>
                <w:color w:val="000000"/>
                <w:sz w:val="18"/>
                <w:szCs w:val="18"/>
              </w:rPr>
              <w:t>Director Escuela de Odontología Universidad FASTA</w:t>
            </w:r>
          </w:p>
          <w:p w:rsidR="00F121F8" w:rsidRDefault="00554C8B">
            <w:pPr>
              <w:pBdr>
                <w:top w:val="nil"/>
                <w:left w:val="nil"/>
                <w:bottom w:val="nil"/>
                <w:right w:val="nil"/>
                <w:between w:val="nil"/>
              </w:pBdr>
              <w:shd w:val="clear" w:color="auto" w:fill="FFFFFF"/>
              <w:ind w:right="113"/>
              <w:jc w:val="center"/>
              <w:rPr>
                <w:color w:val="000000"/>
                <w:sz w:val="18"/>
                <w:szCs w:val="18"/>
              </w:rPr>
            </w:pPr>
            <w:r>
              <w:rPr>
                <w:rFonts w:ascii="Arial" w:eastAsia="Arial" w:hAnsi="Arial" w:cs="Arial"/>
                <w:b/>
                <w:color w:val="000000"/>
                <w:sz w:val="18"/>
                <w:szCs w:val="18"/>
              </w:rPr>
              <w:t xml:space="preserve">                                                                                                                              </w:t>
            </w:r>
          </w:p>
          <w:p w:rsidR="00F121F8" w:rsidRDefault="00554C8B">
            <w:pPr>
              <w:tabs>
                <w:tab w:val="center" w:pos="4252"/>
                <w:tab w:val="left" w:pos="6990"/>
              </w:tabs>
              <w:spacing w:line="360" w:lineRule="auto"/>
              <w:ind w:right="11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Bibliografía</w:t>
            </w:r>
          </w:p>
          <w:p w:rsidR="00F121F8" w:rsidRDefault="00554C8B">
            <w:pPr>
              <w:tabs>
                <w:tab w:val="center" w:pos="4252"/>
                <w:tab w:val="left" w:pos="6990"/>
              </w:tabs>
              <w:spacing w:line="360" w:lineRule="auto"/>
              <w:ind w:right="11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color w:val="000000"/>
                <w:sz w:val="18"/>
                <w:szCs w:val="18"/>
              </w:rPr>
              <w:t>Zemel</w:t>
            </w:r>
            <w:proofErr w:type="spellEnd"/>
            <w:r>
              <w:rPr>
                <w:rFonts w:ascii="Times New Roman" w:eastAsia="Times New Roman" w:hAnsi="Times New Roman" w:cs="Times New Roman"/>
                <w:color w:val="000000"/>
                <w:sz w:val="18"/>
                <w:szCs w:val="18"/>
              </w:rPr>
              <w:t xml:space="preserve"> M, Miguel R, Di Bastiano S, Vanoni V, </w:t>
            </w:r>
            <w:proofErr w:type="spellStart"/>
            <w:r>
              <w:rPr>
                <w:rFonts w:ascii="Times New Roman" w:eastAsia="Times New Roman" w:hAnsi="Times New Roman" w:cs="Times New Roman"/>
                <w:color w:val="000000"/>
                <w:sz w:val="18"/>
                <w:szCs w:val="18"/>
              </w:rPr>
              <w:t>Bosi</w:t>
            </w:r>
            <w:proofErr w:type="spellEnd"/>
            <w:r>
              <w:rPr>
                <w:rFonts w:ascii="Times New Roman" w:eastAsia="Times New Roman" w:hAnsi="Times New Roman" w:cs="Times New Roman"/>
                <w:color w:val="000000"/>
                <w:sz w:val="18"/>
                <w:szCs w:val="18"/>
              </w:rPr>
              <w:t xml:space="preserve"> García S, Capurro J. Espacios de formación en bioética en la mal</w:t>
            </w:r>
            <w:r>
              <w:rPr>
                <w:rFonts w:ascii="Times New Roman" w:eastAsia="Times New Roman" w:hAnsi="Times New Roman" w:cs="Times New Roman"/>
                <w:color w:val="000000"/>
                <w:sz w:val="18"/>
                <w:szCs w:val="18"/>
              </w:rPr>
              <w:t xml:space="preserve">la curricular de Odontología. Revista de la Facultad de Odontología.  2023; 1: 46-48 https://sedici.unlp.edu.ar/handle/10915/163735 </w:t>
            </w:r>
          </w:p>
          <w:p w:rsidR="00F121F8" w:rsidRDefault="00554C8B">
            <w:pPr>
              <w:tabs>
                <w:tab w:val="center" w:pos="4252"/>
                <w:tab w:val="left" w:pos="6990"/>
              </w:tabs>
              <w:spacing w:line="360" w:lineRule="auto"/>
              <w:ind w:right="11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ab/>
              <w:t xml:space="preserve"> Papa Francisco. A los participantes en el foro anual "nuevas fronteras para líderes universitarios" de la Federación In</w:t>
            </w:r>
            <w:r>
              <w:rPr>
                <w:rFonts w:ascii="Times New Roman" w:eastAsia="Times New Roman" w:hAnsi="Times New Roman" w:cs="Times New Roman"/>
                <w:color w:val="000000"/>
                <w:sz w:val="18"/>
                <w:szCs w:val="18"/>
              </w:rPr>
              <w:t xml:space="preserve">ternacional De Universidades Católicas. Boletín de la Oficina de Prensa de la Santa Sede. 4 de noviembre de 2019 https://press.vatican.va/content/salastampa/es/bollettino/pubblico/2019/11/04/auder.html </w:t>
            </w:r>
          </w:p>
          <w:p w:rsidR="00F121F8" w:rsidRDefault="00554C8B">
            <w:pPr>
              <w:tabs>
                <w:tab w:val="center" w:pos="4252"/>
                <w:tab w:val="left" w:pos="6990"/>
              </w:tabs>
              <w:spacing w:line="360" w:lineRule="auto"/>
              <w:ind w:right="11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3. </w:t>
            </w:r>
            <w:r>
              <w:rPr>
                <w:rFonts w:ascii="Times New Roman" w:eastAsia="Times New Roman" w:hAnsi="Times New Roman" w:cs="Times New Roman"/>
                <w:color w:val="000000"/>
                <w:sz w:val="18"/>
                <w:szCs w:val="18"/>
              </w:rPr>
              <w:tab/>
            </w:r>
            <w:proofErr w:type="spellStart"/>
            <w:r>
              <w:rPr>
                <w:rFonts w:ascii="Times New Roman" w:eastAsia="Times New Roman" w:hAnsi="Times New Roman" w:cs="Times New Roman"/>
                <w:color w:val="000000"/>
                <w:sz w:val="18"/>
                <w:szCs w:val="18"/>
              </w:rPr>
              <w:t>Pistochini</w:t>
            </w:r>
            <w:proofErr w:type="spellEnd"/>
            <w:r>
              <w:rPr>
                <w:rFonts w:ascii="Times New Roman" w:eastAsia="Times New Roman" w:hAnsi="Times New Roman" w:cs="Times New Roman"/>
                <w:color w:val="000000"/>
                <w:sz w:val="18"/>
                <w:szCs w:val="18"/>
              </w:rPr>
              <w:t xml:space="preserve"> A. Estado del componente bucal de la s</w:t>
            </w:r>
            <w:r>
              <w:rPr>
                <w:rFonts w:ascii="Times New Roman" w:eastAsia="Times New Roman" w:hAnsi="Times New Roman" w:cs="Times New Roman"/>
                <w:color w:val="000000"/>
                <w:sz w:val="18"/>
                <w:szCs w:val="18"/>
              </w:rPr>
              <w:t xml:space="preserve">alud en la República Argentina. Informe pre pandemia. Odontología Sanmarquina, 2020; 23(4): 487–92. https://doi.org/10.15381/os.v23i4.19107 </w:t>
            </w:r>
          </w:p>
          <w:p w:rsidR="00F121F8" w:rsidRDefault="009D504E">
            <w:pPr>
              <w:tabs>
                <w:tab w:val="center" w:pos="4252"/>
                <w:tab w:val="left" w:pos="6990"/>
              </w:tabs>
              <w:spacing w:line="360" w:lineRule="auto"/>
              <w:ind w:right="113"/>
              <w:jc w:val="both"/>
              <w:rPr>
                <w:rFonts w:ascii="Times New Roman" w:eastAsia="Times New Roman" w:hAnsi="Times New Roman" w:cs="Times New Roman"/>
                <w:color w:val="000000"/>
                <w:sz w:val="18"/>
                <w:szCs w:val="18"/>
              </w:rPr>
            </w:pPr>
            <w:r>
              <w:rPr>
                <w:noProof/>
              </w:rPr>
              <mc:AlternateContent>
                <mc:Choice Requires="wps">
                  <w:drawing>
                    <wp:anchor distT="0" distB="0" distL="114300" distR="114300" simplePos="0" relativeHeight="251655168" behindDoc="0" locked="0" layoutInCell="1" hidden="0" allowOverlap="1">
                      <wp:simplePos x="0" y="0"/>
                      <wp:positionH relativeFrom="column">
                        <wp:posOffset>5513705</wp:posOffset>
                      </wp:positionH>
                      <wp:positionV relativeFrom="paragraph">
                        <wp:posOffset>1334135</wp:posOffset>
                      </wp:positionV>
                      <wp:extent cx="453390" cy="407670"/>
                      <wp:effectExtent l="0" t="0" r="0" b="0"/>
                      <wp:wrapNone/>
                      <wp:docPr id="43" name="Rectángulo 43"/>
                      <wp:cNvGraphicFramePr/>
                      <a:graphic xmlns:a="http://schemas.openxmlformats.org/drawingml/2006/main">
                        <a:graphicData uri="http://schemas.microsoft.com/office/word/2010/wordprocessingShape">
                          <wps:wsp>
                            <wps:cNvSpPr/>
                            <wps:spPr>
                              <a:xfrm>
                                <a:off x="0" y="0"/>
                                <a:ext cx="453390" cy="407670"/>
                              </a:xfrm>
                              <a:prstGeom prst="rect">
                                <a:avLst/>
                              </a:prstGeom>
                              <a:solidFill>
                                <a:srgbClr val="509D2F"/>
                              </a:solidFill>
                              <a:ln w="9525" cap="flat" cmpd="sng">
                                <a:solidFill>
                                  <a:srgbClr val="000000"/>
                                </a:solidFill>
                                <a:prstDash val="solid"/>
                                <a:round/>
                                <a:headEnd type="none" w="sm" len="sm"/>
                                <a:tailEnd type="none" w="sm" len="sm"/>
                              </a:ln>
                            </wps:spPr>
                            <wps:txbx>
                              <w:txbxContent>
                                <w:p w:rsidR="00F121F8" w:rsidRDefault="00554C8B">
                                  <w:pPr>
                                    <w:jc w:val="center"/>
                                    <w:textDirection w:val="btLr"/>
                                  </w:pPr>
                                  <w:r>
                                    <w:rPr>
                                      <w:b/>
                                      <w:color w:val="FFFFFF"/>
                                    </w:rPr>
                                    <w:t>03</w:t>
                                  </w:r>
                                </w:p>
                                <w:p w:rsidR="00F121F8" w:rsidRDefault="00F121F8">
                                  <w:pPr>
                                    <w:textDirection w:val="btLr"/>
                                  </w:pPr>
                                </w:p>
                                <w:p w:rsidR="00F121F8" w:rsidRDefault="00F121F8">
                                  <w:pPr>
                                    <w:textDirection w:val="btLr"/>
                                  </w:pPr>
                                </w:p>
                                <w:p w:rsidR="00F121F8" w:rsidRDefault="00F121F8">
                                  <w:pPr>
                                    <w:textDirection w:val="btLr"/>
                                  </w:pPr>
                                </w:p>
                              </w:txbxContent>
                            </wps:txbx>
                            <wps:bodyPr spcFirstLastPara="1" wrap="square" lIns="91425" tIns="45700" rIns="91425" bIns="45700" anchor="t" anchorCtr="0">
                              <a:noAutofit/>
                            </wps:bodyPr>
                          </wps:wsp>
                        </a:graphicData>
                      </a:graphic>
                    </wp:anchor>
                  </w:drawing>
                </mc:Choice>
                <mc:Fallback>
                  <w:pict>
                    <v:rect id="Rectángulo 43" o:spid="_x0000_s1028" style="position:absolute;left:0;text-align:left;margin-left:434.15pt;margin-top:105.05pt;width:35.7pt;height:32.1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" fillcolor="#509d2f">
                      <v:stroke startarrowwidth="narrow" startarrowlength="short" endarrowwidth="narrow" endarrowlength="short" joinstyle="round"/>
                      <v:textbox inset="2.53958mm,1.2694mm,2.53958mm,1.2694mm">
                        <w:txbxContent>
                          <w:p w:rsidR="00F121F8" w:rsidRDefault="00554C8B">
                            <w:pPr>
                              <w:jc w:val="center"/>
                              <w:textDirection w:val="btLr"/>
                            </w:pPr>
                            <w:r>
                              <w:rPr>
                                <w:b/>
                                <w:color w:val="FFFFFF"/>
                              </w:rPr>
                              <w:t>03</w:t>
                            </w:r>
                          </w:p>
                          <w:p w:rsidR="00F121F8" w:rsidRDefault="00F121F8">
                            <w:pPr>
                              <w:textDirection w:val="btLr"/>
                            </w:pPr>
                          </w:p>
                          <w:p w:rsidR="00F121F8" w:rsidRDefault="00F121F8">
                            <w:pPr>
                              <w:textDirection w:val="btLr"/>
                            </w:pPr>
                          </w:p>
                          <w:p w:rsidR="00F121F8" w:rsidRDefault="00F121F8">
                            <w:pPr>
                              <w:textDirection w:val="btLr"/>
                            </w:pPr>
                          </w:p>
                        </w:txbxContent>
                      </v:textbox>
                    </v:rect>
                  </w:pict>
                </mc:Fallback>
              </mc:AlternateContent>
            </w:r>
            <w:r w:rsidR="00554C8B">
              <w:rPr>
                <w:rFonts w:ascii="Times New Roman" w:eastAsia="Times New Roman" w:hAnsi="Times New Roman" w:cs="Times New Roman"/>
                <w:color w:val="000000"/>
                <w:sz w:val="18"/>
                <w:szCs w:val="18"/>
              </w:rPr>
              <w:t>4.</w:t>
            </w:r>
            <w:r w:rsidR="00554C8B">
              <w:rPr>
                <w:rFonts w:ascii="Times New Roman" w:eastAsia="Times New Roman" w:hAnsi="Times New Roman" w:cs="Times New Roman"/>
                <w:color w:val="000000"/>
                <w:sz w:val="18"/>
                <w:szCs w:val="18"/>
              </w:rPr>
              <w:tab/>
            </w:r>
            <w:r w:rsidR="00554C8B">
              <w:rPr>
                <w:rFonts w:ascii="Times New Roman" w:eastAsia="Times New Roman" w:hAnsi="Times New Roman" w:cs="Times New Roman"/>
                <w:color w:val="000000"/>
                <w:sz w:val="18"/>
                <w:szCs w:val="18"/>
              </w:rPr>
              <w:t xml:space="preserve"> Ortiz Magdaleno M. Salud bucal en América Latina: Desafíos por afrontar. Revista Latinoamericana De Difusión Científica, 2024; 6 (11), 142-156. https://doi.org/10.5281/zenodo.12692675 </w:t>
            </w:r>
          </w:p>
          <w:p w:rsidR="00F121F8" w:rsidRDefault="00554C8B">
            <w:pPr>
              <w:tabs>
                <w:tab w:val="center" w:pos="4252"/>
                <w:tab w:val="left" w:pos="6990"/>
              </w:tabs>
              <w:spacing w:line="360" w:lineRule="auto"/>
              <w:ind w:right="11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5.</w:t>
            </w:r>
            <w:r>
              <w:rPr>
                <w:rFonts w:ascii="Times New Roman" w:eastAsia="Times New Roman" w:hAnsi="Times New Roman" w:cs="Times New Roman"/>
                <w:color w:val="000000"/>
                <w:sz w:val="18"/>
                <w:szCs w:val="18"/>
              </w:rPr>
              <w:tab/>
              <w:t xml:space="preserve"> León </w:t>
            </w:r>
            <w:proofErr w:type="spellStart"/>
            <w:r>
              <w:rPr>
                <w:rFonts w:ascii="Times New Roman" w:eastAsia="Times New Roman" w:hAnsi="Times New Roman" w:cs="Times New Roman"/>
                <w:color w:val="000000"/>
                <w:sz w:val="18"/>
                <w:szCs w:val="18"/>
              </w:rPr>
              <w:t>Quenguan</w:t>
            </w:r>
            <w:proofErr w:type="spellEnd"/>
            <w:r>
              <w:rPr>
                <w:rFonts w:ascii="Times New Roman" w:eastAsia="Times New Roman" w:hAnsi="Times New Roman" w:cs="Times New Roman"/>
                <w:color w:val="000000"/>
                <w:sz w:val="18"/>
                <w:szCs w:val="18"/>
              </w:rPr>
              <w:t xml:space="preserve"> J, Tibaná Guisao A, Cardona Hincapié J, Correa Jaram</w:t>
            </w:r>
            <w:r>
              <w:rPr>
                <w:rFonts w:ascii="Times New Roman" w:eastAsia="Times New Roman" w:hAnsi="Times New Roman" w:cs="Times New Roman"/>
                <w:color w:val="000000"/>
                <w:sz w:val="18"/>
                <w:szCs w:val="18"/>
              </w:rPr>
              <w:t xml:space="preserve">illo L, Agudelo Suárez A. Planes, políticas públicas y estrategias de salud bucal en Latinoamérica y el Caribe (1991-2018). </w:t>
            </w:r>
            <w:proofErr w:type="spellStart"/>
            <w:r>
              <w:rPr>
                <w:rFonts w:ascii="Times New Roman" w:eastAsia="Times New Roman" w:hAnsi="Times New Roman" w:cs="Times New Roman"/>
                <w:color w:val="000000"/>
                <w:sz w:val="18"/>
                <w:szCs w:val="18"/>
              </w:rPr>
              <w:t>Rev</w:t>
            </w:r>
            <w:proofErr w:type="spellEnd"/>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Cubana</w:t>
            </w:r>
            <w:proofErr w:type="gram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Estomatol</w:t>
            </w:r>
            <w:proofErr w:type="spellEnd"/>
            <w:r>
              <w:rPr>
                <w:rFonts w:ascii="Times New Roman" w:eastAsia="Times New Roman" w:hAnsi="Times New Roman" w:cs="Times New Roman"/>
                <w:color w:val="000000"/>
                <w:sz w:val="18"/>
                <w:szCs w:val="18"/>
              </w:rPr>
              <w:t>, 2021; 58 (2), e3175. https://revestomatologia.sld.cu/index.php/est/article/view/3175</w:t>
            </w:r>
          </w:p>
          <w:p w:rsidR="00F121F8" w:rsidRDefault="00554C8B">
            <w:pPr>
              <w:tabs>
                <w:tab w:val="center" w:pos="4252"/>
                <w:tab w:val="left" w:pos="6990"/>
              </w:tabs>
              <w:spacing w:line="360" w:lineRule="auto"/>
              <w:ind w:right="11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Zemel</w:t>
            </w:r>
            <w:proofErr w:type="spellEnd"/>
            <w:r>
              <w:rPr>
                <w:rFonts w:ascii="Times New Roman" w:eastAsia="Times New Roman" w:hAnsi="Times New Roman" w:cs="Times New Roman"/>
                <w:color w:val="000000"/>
                <w:sz w:val="18"/>
                <w:szCs w:val="18"/>
              </w:rPr>
              <w:t xml:space="preserve"> M, Miguel R, </w:t>
            </w:r>
            <w:proofErr w:type="spellStart"/>
            <w:r>
              <w:rPr>
                <w:rFonts w:ascii="Times New Roman" w:eastAsia="Times New Roman" w:hAnsi="Times New Roman" w:cs="Times New Roman"/>
                <w:color w:val="000000"/>
                <w:sz w:val="18"/>
                <w:szCs w:val="18"/>
              </w:rPr>
              <w:t>Bosi</w:t>
            </w:r>
            <w:proofErr w:type="spellEnd"/>
            <w:r>
              <w:rPr>
                <w:rFonts w:ascii="Times New Roman" w:eastAsia="Times New Roman" w:hAnsi="Times New Roman" w:cs="Times New Roman"/>
                <w:color w:val="000000"/>
                <w:sz w:val="18"/>
                <w:szCs w:val="18"/>
              </w:rPr>
              <w:t xml:space="preserve"> García S, Di Bastiano S, Vanoni V. Planteos bioéticos de las modificaciones en la enseñanza de la clínica odontológica. Revista de la Facultad de Odontología.  2021; 1: 51-54 http://sedici.unlp.edu.ar/handle/10915/131631 </w:t>
            </w:r>
          </w:p>
          <w:p w:rsidR="00F121F8" w:rsidRDefault="00554C8B">
            <w:pPr>
              <w:tabs>
                <w:tab w:val="center" w:pos="4252"/>
                <w:tab w:val="left" w:pos="6990"/>
              </w:tabs>
              <w:spacing w:line="360" w:lineRule="auto"/>
              <w:ind w:right="11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r>
              <w:rPr>
                <w:rFonts w:ascii="Times New Roman" w:eastAsia="Times New Roman" w:hAnsi="Times New Roman" w:cs="Times New Roman"/>
                <w:color w:val="000000"/>
                <w:sz w:val="18"/>
                <w:szCs w:val="18"/>
              </w:rPr>
              <w:tab/>
              <w:t xml:space="preserve"> Perdo</w:t>
            </w:r>
            <w:r>
              <w:rPr>
                <w:rFonts w:ascii="Times New Roman" w:eastAsia="Times New Roman" w:hAnsi="Times New Roman" w:cs="Times New Roman"/>
                <w:color w:val="000000"/>
                <w:sz w:val="18"/>
                <w:szCs w:val="18"/>
              </w:rPr>
              <w:t xml:space="preserve">mo </w:t>
            </w:r>
            <w:proofErr w:type="spellStart"/>
            <w:r>
              <w:rPr>
                <w:rFonts w:ascii="Times New Roman" w:eastAsia="Times New Roman" w:hAnsi="Times New Roman" w:cs="Times New Roman"/>
                <w:color w:val="000000"/>
                <w:sz w:val="18"/>
                <w:szCs w:val="18"/>
              </w:rPr>
              <w:t>Sturniolo</w:t>
            </w:r>
            <w:proofErr w:type="spellEnd"/>
            <w:r>
              <w:rPr>
                <w:rFonts w:ascii="Times New Roman" w:eastAsia="Times New Roman" w:hAnsi="Times New Roman" w:cs="Times New Roman"/>
                <w:color w:val="000000"/>
                <w:sz w:val="18"/>
                <w:szCs w:val="18"/>
              </w:rPr>
              <w:t xml:space="preserve"> IL. Influencia de los cambios en la profesión sobre la educación odontológica. (Tesis de Maestría). Facultad de Odontología UNLP. 2017. https://doi.org/10.35537/10915/62620</w:t>
            </w:r>
          </w:p>
          <w:p w:rsidR="00F121F8" w:rsidRDefault="00554C8B">
            <w:pPr>
              <w:tabs>
                <w:tab w:val="center" w:pos="4252"/>
                <w:tab w:val="left" w:pos="6990"/>
              </w:tabs>
              <w:spacing w:line="360" w:lineRule="auto"/>
              <w:ind w:right="11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r>
              <w:rPr>
                <w:rFonts w:ascii="Times New Roman" w:eastAsia="Times New Roman" w:hAnsi="Times New Roman" w:cs="Times New Roman"/>
                <w:color w:val="000000"/>
                <w:sz w:val="18"/>
                <w:szCs w:val="18"/>
              </w:rPr>
              <w:tab/>
              <w:t xml:space="preserve"> Di Bastiano SN, </w:t>
            </w:r>
            <w:proofErr w:type="spellStart"/>
            <w:r>
              <w:rPr>
                <w:rFonts w:ascii="Times New Roman" w:eastAsia="Times New Roman" w:hAnsi="Times New Roman" w:cs="Times New Roman"/>
                <w:color w:val="000000"/>
                <w:sz w:val="18"/>
                <w:szCs w:val="18"/>
              </w:rPr>
              <w:t>Zemel</w:t>
            </w:r>
            <w:proofErr w:type="spellEnd"/>
            <w:r>
              <w:rPr>
                <w:rFonts w:ascii="Times New Roman" w:eastAsia="Times New Roman" w:hAnsi="Times New Roman" w:cs="Times New Roman"/>
                <w:color w:val="000000"/>
                <w:sz w:val="18"/>
                <w:szCs w:val="18"/>
              </w:rPr>
              <w:t xml:space="preserve"> M. Entrenamiento ético-clínico en la praxis </w:t>
            </w:r>
            <w:r>
              <w:rPr>
                <w:rFonts w:ascii="Times New Roman" w:eastAsia="Times New Roman" w:hAnsi="Times New Roman" w:cs="Times New Roman"/>
                <w:color w:val="000000"/>
                <w:sz w:val="18"/>
                <w:szCs w:val="18"/>
              </w:rPr>
              <w:t xml:space="preserve">de los derechos sanitarios durante la educación odontológica. Investigación Joven, 2021; 7(2), 595–596. https://revistas.unlp.edu.ar/InvJov/article/view/11437    </w:t>
            </w:r>
          </w:p>
          <w:p w:rsidR="00F121F8" w:rsidRDefault="00554C8B">
            <w:pPr>
              <w:tabs>
                <w:tab w:val="center" w:pos="4252"/>
                <w:tab w:val="left" w:pos="6990"/>
              </w:tabs>
              <w:spacing w:line="360" w:lineRule="auto"/>
              <w:ind w:right="11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9. </w:t>
            </w:r>
            <w:r>
              <w:rPr>
                <w:rFonts w:ascii="Times New Roman" w:eastAsia="Times New Roman" w:hAnsi="Times New Roman" w:cs="Times New Roman"/>
                <w:color w:val="000000"/>
                <w:sz w:val="18"/>
                <w:szCs w:val="18"/>
              </w:rPr>
              <w:tab/>
            </w:r>
            <w:proofErr w:type="spellStart"/>
            <w:r>
              <w:rPr>
                <w:rFonts w:ascii="Times New Roman" w:eastAsia="Times New Roman" w:hAnsi="Times New Roman" w:cs="Times New Roman"/>
                <w:color w:val="000000"/>
                <w:sz w:val="18"/>
                <w:szCs w:val="18"/>
              </w:rPr>
              <w:t>Brandizzi</w:t>
            </w:r>
            <w:proofErr w:type="spellEnd"/>
            <w:r>
              <w:rPr>
                <w:rFonts w:ascii="Times New Roman" w:eastAsia="Times New Roman" w:hAnsi="Times New Roman" w:cs="Times New Roman"/>
                <w:color w:val="000000"/>
                <w:sz w:val="18"/>
                <w:szCs w:val="18"/>
              </w:rPr>
              <w:t xml:space="preserve"> D, </w:t>
            </w:r>
            <w:proofErr w:type="spellStart"/>
            <w:r>
              <w:rPr>
                <w:rFonts w:ascii="Times New Roman" w:eastAsia="Times New Roman" w:hAnsi="Times New Roman" w:cs="Times New Roman"/>
                <w:color w:val="000000"/>
                <w:sz w:val="18"/>
                <w:szCs w:val="18"/>
              </w:rPr>
              <w:t>Chicatun</w:t>
            </w:r>
            <w:proofErr w:type="spellEnd"/>
            <w:r>
              <w:rPr>
                <w:rFonts w:ascii="Times New Roman" w:eastAsia="Times New Roman" w:hAnsi="Times New Roman" w:cs="Times New Roman"/>
                <w:color w:val="000000"/>
                <w:sz w:val="18"/>
                <w:szCs w:val="18"/>
              </w:rPr>
              <w:t xml:space="preserve"> M, López Jordi M, Rojas Alcayaga G, López de Blanc S, Escobar A, Co</w:t>
            </w:r>
            <w:r>
              <w:rPr>
                <w:rFonts w:ascii="Times New Roman" w:eastAsia="Times New Roman" w:hAnsi="Times New Roman" w:cs="Times New Roman"/>
                <w:color w:val="000000"/>
                <w:sz w:val="18"/>
                <w:szCs w:val="18"/>
              </w:rPr>
              <w:t xml:space="preserve">hen LK, Johnson NW. Hacia dónde vamos en la educación para la salud bucal en Latinoamérica. </w:t>
            </w:r>
            <w:proofErr w:type="spellStart"/>
            <w:r>
              <w:rPr>
                <w:rFonts w:ascii="Times New Roman" w:eastAsia="Times New Roman" w:hAnsi="Times New Roman" w:cs="Times New Roman"/>
                <w:color w:val="000000"/>
                <w:sz w:val="18"/>
                <w:szCs w:val="18"/>
              </w:rPr>
              <w:t>Odontoestomatología</w:t>
            </w:r>
            <w:proofErr w:type="spellEnd"/>
            <w:r>
              <w:rPr>
                <w:rFonts w:ascii="Times New Roman" w:eastAsia="Times New Roman" w:hAnsi="Times New Roman" w:cs="Times New Roman"/>
                <w:color w:val="000000"/>
                <w:sz w:val="18"/>
                <w:szCs w:val="18"/>
              </w:rPr>
              <w:t>. 2023; 25(42): 105. https://doi.org/10.22592/ode2023n41e105</w:t>
            </w:r>
          </w:p>
          <w:p w:rsidR="00F121F8" w:rsidRDefault="00554C8B">
            <w:pPr>
              <w:tabs>
                <w:tab w:val="center" w:pos="4252"/>
                <w:tab w:val="left" w:pos="6990"/>
              </w:tabs>
              <w:spacing w:line="360" w:lineRule="auto"/>
              <w:ind w:right="11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r>
              <w:rPr>
                <w:rFonts w:ascii="Times New Roman" w:eastAsia="Times New Roman" w:hAnsi="Times New Roman" w:cs="Times New Roman"/>
                <w:color w:val="000000"/>
                <w:sz w:val="18"/>
                <w:szCs w:val="18"/>
              </w:rPr>
              <w:tab/>
              <w:t xml:space="preserve"> Ladera Castañeda MI, Medina Sotelo CG. </w:t>
            </w:r>
            <w:r w:rsidRPr="009D504E">
              <w:rPr>
                <w:rFonts w:ascii="Times New Roman" w:eastAsia="Times New Roman" w:hAnsi="Times New Roman" w:cs="Times New Roman"/>
                <w:color w:val="000000"/>
                <w:sz w:val="18"/>
                <w:szCs w:val="18"/>
                <w:lang w:val="en-US"/>
              </w:rPr>
              <w:t>Oral health in Latin America: A view fro</w:t>
            </w:r>
            <w:r w:rsidRPr="009D504E">
              <w:rPr>
                <w:rFonts w:ascii="Times New Roman" w:eastAsia="Times New Roman" w:hAnsi="Times New Roman" w:cs="Times New Roman"/>
                <w:color w:val="000000"/>
                <w:sz w:val="18"/>
                <w:szCs w:val="18"/>
                <w:lang w:val="en-US"/>
              </w:rPr>
              <w:t xml:space="preserve">m public policies. </w:t>
            </w:r>
            <w:r>
              <w:rPr>
                <w:rFonts w:ascii="Times New Roman" w:eastAsia="Times New Roman" w:hAnsi="Times New Roman" w:cs="Times New Roman"/>
                <w:color w:val="000000"/>
                <w:sz w:val="18"/>
                <w:szCs w:val="18"/>
              </w:rPr>
              <w:t xml:space="preserve">Salud, Ciencia y Tecnología, 2023; 3: 340. https://doi.org/10.56294/saludcyt2023340 </w:t>
            </w:r>
          </w:p>
          <w:p w:rsidR="00F121F8" w:rsidRDefault="00554C8B">
            <w:pPr>
              <w:pBdr>
                <w:top w:val="nil"/>
                <w:left w:val="nil"/>
                <w:bottom w:val="nil"/>
                <w:right w:val="nil"/>
                <w:between w:val="nil"/>
              </w:pBdr>
              <w:shd w:val="clear" w:color="auto" w:fill="FFFFFF"/>
              <w:ind w:righ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11. </w:t>
            </w:r>
            <w:proofErr w:type="spellStart"/>
            <w:r>
              <w:rPr>
                <w:rFonts w:ascii="Times New Roman" w:eastAsia="Times New Roman" w:hAnsi="Times New Roman" w:cs="Times New Roman"/>
                <w:color w:val="000000"/>
                <w:sz w:val="18"/>
                <w:szCs w:val="18"/>
              </w:rPr>
              <w:t>Zemel</w:t>
            </w:r>
            <w:proofErr w:type="spellEnd"/>
            <w:r>
              <w:rPr>
                <w:rFonts w:ascii="Times New Roman" w:eastAsia="Times New Roman" w:hAnsi="Times New Roman" w:cs="Times New Roman"/>
                <w:color w:val="000000"/>
                <w:sz w:val="18"/>
                <w:szCs w:val="18"/>
              </w:rPr>
              <w:t xml:space="preserve"> M, Miguel R, </w:t>
            </w:r>
            <w:proofErr w:type="spellStart"/>
            <w:r>
              <w:rPr>
                <w:rFonts w:ascii="Times New Roman" w:eastAsia="Times New Roman" w:hAnsi="Times New Roman" w:cs="Times New Roman"/>
                <w:color w:val="000000"/>
                <w:sz w:val="18"/>
                <w:szCs w:val="18"/>
              </w:rPr>
              <w:t>Bosi</w:t>
            </w:r>
            <w:proofErr w:type="spellEnd"/>
            <w:r>
              <w:rPr>
                <w:rFonts w:ascii="Times New Roman" w:eastAsia="Times New Roman" w:hAnsi="Times New Roman" w:cs="Times New Roman"/>
                <w:color w:val="000000"/>
                <w:sz w:val="18"/>
                <w:szCs w:val="18"/>
              </w:rPr>
              <w:t xml:space="preserve"> García S, Di Bastiano S, Vanoni V. La enseñanza de la bioética en la formación odontológica durante el contexto del Covid-19</w:t>
            </w:r>
            <w:r>
              <w:rPr>
                <w:rFonts w:ascii="Times New Roman" w:eastAsia="Times New Roman" w:hAnsi="Times New Roman" w:cs="Times New Roman"/>
                <w:color w:val="000000"/>
                <w:sz w:val="18"/>
                <w:szCs w:val="18"/>
              </w:rPr>
              <w:t xml:space="preserve">. Revista de la Facultad de Odontología.  2020; 132-135 </w:t>
            </w:r>
            <w:hyperlink r:id="rId11">
              <w:r>
                <w:rPr>
                  <w:rFonts w:ascii="Times New Roman" w:eastAsia="Times New Roman" w:hAnsi="Times New Roman" w:cs="Times New Roman"/>
                  <w:color w:val="000000"/>
                  <w:sz w:val="18"/>
                  <w:szCs w:val="18"/>
                </w:rPr>
                <w:t>http://sedici.unlp.edu.ar/handle/10915/123280</w:t>
              </w:r>
            </w:hyperlink>
          </w:p>
          <w:p w:rsidR="00F121F8" w:rsidRDefault="00554C8B">
            <w:pPr>
              <w:pBdr>
                <w:top w:val="nil"/>
                <w:left w:val="nil"/>
                <w:bottom w:val="nil"/>
                <w:right w:val="nil"/>
                <w:between w:val="nil"/>
              </w:pBdr>
              <w:shd w:val="clear" w:color="auto" w:fill="FFFFFF"/>
              <w:ind w:right="11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p>
          <w:p w:rsidR="00F121F8" w:rsidRDefault="00554C8B">
            <w:pPr>
              <w:pBdr>
                <w:top w:val="nil"/>
                <w:left w:val="nil"/>
                <w:bottom w:val="nil"/>
                <w:right w:val="nil"/>
                <w:between w:val="nil"/>
              </w:pBdr>
              <w:shd w:val="clear" w:color="auto" w:fill="FFFFFF"/>
              <w:ind w:right="113"/>
              <w:rPr>
                <w:color w:val="000000"/>
                <w:sz w:val="16"/>
                <w:szCs w:val="16"/>
              </w:rPr>
            </w:pPr>
            <w:r>
              <w:rPr>
                <w:noProof/>
                <w:sz w:val="16"/>
                <w:szCs w:val="16"/>
              </w:rPr>
              <mc:AlternateContent>
                <mc:Choice Requires="wpg">
                  <w:drawing>
                    <wp:inline distT="0" distB="0" distL="0" distR="0">
                      <wp:extent cx="1019175" cy="485364"/>
                      <wp:effectExtent l="0" t="0" r="0" b="10160"/>
                      <wp:docPr id="41" name="Grupo 41"/>
                      <wp:cNvGraphicFramePr/>
                      <a:graphic xmlns:a="http://schemas.openxmlformats.org/drawingml/2006/main">
                        <a:graphicData uri="http://schemas.microsoft.com/office/word/2010/wordprocessingGroup">
                          <wpg:wgp>
                            <wpg:cNvGrpSpPr/>
                            <wpg:grpSpPr>
                              <a:xfrm>
                                <a:off x="0" y="0"/>
                                <a:ext cx="1019175" cy="485364"/>
                                <a:chOff x="4757450" y="3522825"/>
                                <a:chExt cx="1177100" cy="514350"/>
                              </a:xfrm>
                            </wpg:grpSpPr>
                            <wpg:grpSp>
                              <wpg:cNvPr id="1" name="Grupo 1"/>
                              <wpg:cNvGrpSpPr/>
                              <wpg:grpSpPr>
                                <a:xfrm>
                                  <a:off x="4757464" y="3522825"/>
                                  <a:ext cx="1177072" cy="514350"/>
                                  <a:chOff x="4837285" y="3554620"/>
                                  <a:chExt cx="1017431" cy="450761"/>
                                </a:xfrm>
                              </wpg:grpSpPr>
                              <wps:wsp>
                                <wps:cNvPr id="2" name="Rectángulo 2"/>
                                <wps:cNvSpPr/>
                                <wps:spPr>
                                  <a:xfrm>
                                    <a:off x="4837285" y="3554620"/>
                                    <a:ext cx="1017425" cy="450750"/>
                                  </a:xfrm>
                                  <a:prstGeom prst="rect">
                                    <a:avLst/>
                                  </a:prstGeom>
                                  <a:noFill/>
                                  <a:ln>
                                    <a:noFill/>
                                  </a:ln>
                                </wps:spPr>
                                <wps:txbx>
                                  <w:txbxContent>
                                    <w:p w:rsidR="00F121F8" w:rsidRDefault="00F121F8">
                                      <w:pPr>
                                        <w:textDirection w:val="btLr"/>
                                      </w:pPr>
                                    </w:p>
                                  </w:txbxContent>
                                </wps:txbx>
                                <wps:bodyPr spcFirstLastPara="1" wrap="square" lIns="91425" tIns="91425" rIns="91425" bIns="91425" anchor="ctr" anchorCtr="0">
                                  <a:noAutofit/>
                                </wps:bodyPr>
                              </wps:wsp>
                              <wpg:grpSp>
                                <wpg:cNvPr id="3" name="Grupo 3"/>
                                <wpg:cNvGrpSpPr/>
                                <wpg:grpSpPr>
                                  <a:xfrm>
                                    <a:off x="4837285" y="3554620"/>
                                    <a:ext cx="1017431" cy="450761"/>
                                    <a:chOff x="0" y="0"/>
                                    <a:chExt cx="11701" cy="4312"/>
                                  </a:xfrm>
                                </wpg:grpSpPr>
                                <wps:wsp>
                                  <wps:cNvPr id="4" name="Rectángulo 4"/>
                                  <wps:cNvSpPr/>
                                  <wps:spPr>
                                    <a:xfrm>
                                      <a:off x="0" y="0"/>
                                      <a:ext cx="10872" cy="4300"/>
                                    </a:xfrm>
                                    <a:prstGeom prst="rect">
                                      <a:avLst/>
                                    </a:prstGeom>
                                    <a:noFill/>
                                    <a:ln>
                                      <a:noFill/>
                                    </a:ln>
                                  </wps:spPr>
                                  <wps:txbx>
                                    <w:txbxContent>
                                      <w:p w:rsidR="00F121F8" w:rsidRDefault="00F121F8">
                                        <w:pPr>
                                          <w:textDirection w:val="btLr"/>
                                        </w:pPr>
                                      </w:p>
                                    </w:txbxContent>
                                  </wps:txbx>
                                  <wps:bodyPr spcFirstLastPara="1" wrap="square" lIns="91425" tIns="91425" rIns="91425" bIns="91425" anchor="ctr" anchorCtr="0">
                                    <a:noAutofit/>
                                  </wps:bodyPr>
                                </wps:wsp>
                                <wps:wsp>
                                  <wps:cNvPr id="5" name="Forma libre: forma 5"/>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9" name="Shape 9"/>
                                    <pic:cNvPicPr preferRelativeResize="0"/>
                                  </pic:nvPicPr>
                                  <pic:blipFill rotWithShape="1">
                                    <a:blip r:embed="rId12">
                                      <a:alphaModFix/>
                                    </a:blip>
                                    <a:srcRect/>
                                    <a:stretch/>
                                  </pic:blipFill>
                                  <pic:spPr>
                                    <a:xfrm>
                                      <a:off x="0" y="0"/>
                                      <a:ext cx="11673" cy="4069"/>
                                    </a:xfrm>
                                    <a:prstGeom prst="rect">
                                      <a:avLst/>
                                    </a:prstGeom>
                                    <a:noFill/>
                                    <a:ln>
                                      <a:noFill/>
                                    </a:ln>
                                  </pic:spPr>
                                </pic:pic>
                              </wpg:grpSp>
                            </wpg:grpSp>
                          </wpg:wgp>
                        </a:graphicData>
                      </a:graphic>
                    </wp:inline>
                  </w:drawing>
                </mc:Choice>
                <mc:Fallback>
                  <w:pict>
                    <v:group id="Grupo 41" o:spid="_x0000_s1029" style="width:80.25pt;height:38.2pt;mso-position-horizontal-relative:char;mso-position-vertical-relative:line" coordorigin="47574,35228" coordsize="11771,514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">
                      <v:group id="Grupo 1" o:spid="_x0000_s1030" style="position:absolute;left:47574;top:35228;width:11771;height:5143" coordorigin="48372,35546" coordsize="10174,4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1" style="position:absolute;left:48372;top:35546;width:10175;height:4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F121F8" w:rsidRDefault="00F121F8">
                                <w:pPr>
                                  <w:textDirection w:val="btLr"/>
                                </w:pPr>
                              </w:p>
                            </w:txbxContent>
                          </v:textbox>
                        </v:rect>
                        <v:group id="Grupo 3" o:spid="_x0000_s1032" style="position:absolute;left:48372;top:35546;width:10175;height:4507"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3" style="position:absolute;width:10872;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F121F8" w:rsidRDefault="00F121F8">
                                  <w:pPr>
                                    <w:textDirection w:val="btLr"/>
                                  </w:pPr>
                                </w:p>
                              </w:txbxContent>
                            </v:textbox>
                          </v:rect>
                          <v:shape id="Forma libre: forma 5" o:spid="_x0000_s1034"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9" o:spid="_x0000_s1035"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">
                            <v:imagedata r:id="rId13" o:title=""/>
                          </v:shape>
                        </v:group>
                      </v:group>
                      <w10:anchorlock/>
                    </v:group>
                  </w:pict>
                </mc:Fallback>
              </mc:AlternateContent>
            </w:r>
          </w:p>
          <w:p w:rsidR="00F121F8" w:rsidRDefault="00554C8B">
            <w:pPr>
              <w:pBdr>
                <w:top w:val="nil"/>
                <w:left w:val="nil"/>
                <w:bottom w:val="nil"/>
                <w:right w:val="nil"/>
                <w:between w:val="nil"/>
              </w:pBdr>
              <w:shd w:val="clear" w:color="auto" w:fill="FFFFFF"/>
              <w:ind w:right="113"/>
              <w:rPr>
                <w:color w:val="000000"/>
                <w:sz w:val="16"/>
                <w:szCs w:val="16"/>
              </w:rPr>
            </w:pPr>
            <w:r>
              <w:rPr>
                <w:rFonts w:ascii="Arial" w:eastAsia="Arial" w:hAnsi="Arial" w:cs="Arial"/>
                <w:sz w:val="20"/>
                <w:szCs w:val="20"/>
              </w:rPr>
              <w:t xml:space="preserve">     </w:t>
            </w:r>
          </w:p>
          <w:p w:rsidR="00F121F8" w:rsidRDefault="00F121F8">
            <w:pPr>
              <w:ind w:right="113"/>
            </w:pPr>
          </w:p>
        </w:tc>
      </w:tr>
      <w:tr w:rsidR="00F121F8">
        <w:trPr>
          <w:gridAfter w:val="1"/>
          <w:wAfter w:w="30" w:type="dxa"/>
        </w:trPr>
        <w:tc>
          <w:tcPr>
            <w:tcW w:w="8509" w:type="dxa"/>
            <w:gridSpan w:val="2"/>
            <w:tcBorders>
              <w:top w:val="nil"/>
              <w:bottom w:val="nil"/>
            </w:tcBorders>
          </w:tcPr>
          <w:p w:rsidR="00F121F8" w:rsidRDefault="00F121F8">
            <w:pPr>
              <w:spacing w:line="360" w:lineRule="auto"/>
              <w:ind w:right="113" w:firstLine="709"/>
              <w:jc w:val="both"/>
              <w:rPr>
                <w:color w:val="000000"/>
                <w:sz w:val="20"/>
                <w:szCs w:val="20"/>
              </w:rPr>
            </w:pPr>
          </w:p>
        </w:tc>
      </w:tr>
    </w:tbl>
    <w:p w:rsidR="00F121F8" w:rsidRDefault="00554C8B">
      <w:pPr>
        <w:tabs>
          <w:tab w:val="center" w:pos="4252"/>
          <w:tab w:val="left" w:pos="6990"/>
        </w:tabs>
        <w:spacing w:line="360" w:lineRule="auto"/>
        <w:rPr>
          <w:rFonts w:ascii="Arial" w:eastAsia="Arial" w:hAnsi="Arial" w:cs="Arial"/>
          <w:sz w:val="22"/>
          <w:szCs w:val="22"/>
        </w:rPr>
        <w:sectPr w:rsidR="00F121F8">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pgNumType w:start="1"/>
          <w:cols w:space="720"/>
          <w:titlePg/>
        </w:sectPr>
      </w:pPr>
      <w:r>
        <w:rPr>
          <w:rFonts w:ascii="Arial" w:eastAsia="Arial" w:hAnsi="Arial" w:cs="Arial"/>
          <w:sz w:val="22"/>
          <w:szCs w:val="22"/>
        </w:rPr>
        <w:t xml:space="preserve"> </w:t>
      </w:r>
    </w:p>
    <w:p w:rsidR="00F121F8" w:rsidRDefault="00554C8B">
      <w:pPr>
        <w:pBdr>
          <w:top w:val="nil"/>
          <w:left w:val="nil"/>
          <w:bottom w:val="nil"/>
          <w:right w:val="nil"/>
          <w:between w:val="nil"/>
        </w:pBdr>
        <w:shd w:val="clear" w:color="auto" w:fill="FFFFFF"/>
        <w:rPr>
          <w:rFonts w:ascii="Arial" w:eastAsia="Arial" w:hAnsi="Arial" w:cs="Arial"/>
          <w:sz w:val="20"/>
          <w:szCs w:val="20"/>
        </w:rPr>
      </w:pPr>
      <w:r>
        <w:rPr>
          <w:noProof/>
        </w:rPr>
        <mc:AlternateContent>
          <mc:Choice Requires="wps">
            <w:drawing>
              <wp:anchor distT="0" distB="0" distL="114300" distR="114300" simplePos="0" relativeHeight="251656192" behindDoc="0" locked="0" layoutInCell="1" hidden="0" allowOverlap="1">
                <wp:simplePos x="0" y="0"/>
                <wp:positionH relativeFrom="column">
                  <wp:posOffset>5788025</wp:posOffset>
                </wp:positionH>
                <wp:positionV relativeFrom="paragraph">
                  <wp:posOffset>3511550</wp:posOffset>
                </wp:positionV>
                <wp:extent cx="453390" cy="407670"/>
                <wp:effectExtent l="0" t="0" r="0" b="0"/>
                <wp:wrapNone/>
                <wp:docPr id="40" name="Rectángulo 40"/>
                <wp:cNvGraphicFramePr/>
                <a:graphic xmlns:a="http://schemas.openxmlformats.org/drawingml/2006/main">
                  <a:graphicData uri="http://schemas.microsoft.com/office/word/2010/wordprocessingShape">
                    <wps:wsp>
                      <wps:cNvSpPr/>
                      <wps:spPr>
                        <a:xfrm>
                          <a:off x="0" y="0"/>
                          <a:ext cx="453390" cy="407670"/>
                        </a:xfrm>
                        <a:prstGeom prst="rect">
                          <a:avLst/>
                        </a:prstGeom>
                        <a:solidFill>
                          <a:srgbClr val="509D2F"/>
                        </a:solidFill>
                        <a:ln w="9525" cap="flat" cmpd="sng">
                          <a:solidFill>
                            <a:srgbClr val="000000"/>
                          </a:solidFill>
                          <a:prstDash val="solid"/>
                          <a:round/>
                          <a:headEnd type="none" w="sm" len="sm"/>
                          <a:tailEnd type="none" w="sm" len="sm"/>
                        </a:ln>
                      </wps:spPr>
                      <wps:txbx>
                        <w:txbxContent>
                          <w:p w:rsidR="00F121F8" w:rsidRDefault="00554C8B">
                            <w:pPr>
                              <w:jc w:val="center"/>
                              <w:textDirection w:val="btLr"/>
                            </w:pPr>
                            <w:r>
                              <w:rPr>
                                <w:b/>
                                <w:color w:val="FFFFFF"/>
                              </w:rPr>
                              <w:t>04</w:t>
                            </w:r>
                          </w:p>
                          <w:p w:rsidR="00F121F8" w:rsidRDefault="00F121F8">
                            <w:pPr>
                              <w:textDirection w:val="btLr"/>
                            </w:pPr>
                          </w:p>
                          <w:p w:rsidR="00F121F8" w:rsidRDefault="00F121F8">
                            <w:pPr>
                              <w:textDirection w:val="btLr"/>
                            </w:pPr>
                          </w:p>
                        </w:txbxContent>
                      </wps:txbx>
                      <wps:bodyPr spcFirstLastPara="1" wrap="square" lIns="91425" tIns="45700" rIns="91425" bIns="45700" anchor="t" anchorCtr="0">
                        <a:noAutofit/>
                      </wps:bodyPr>
                    </wps:wsp>
                  </a:graphicData>
                </a:graphic>
              </wp:anchor>
            </w:drawing>
          </mc:Choice>
          <mc:Fallback>
            <w:pict>
              <v:rect id="Rectángulo 40" o:spid="_x0000_s1036" style="position:absolute;margin-left:455.75pt;margin-top:276.5pt;width:35.7pt;height:32.1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" fillcolor="#509d2f">
                <v:stroke startarrowwidth="narrow" startarrowlength="short" endarrowwidth="narrow" endarrowlength="short" joinstyle="round"/>
                <v:textbox inset="2.53958mm,1.2694mm,2.53958mm,1.2694mm">
                  <w:txbxContent>
                    <w:p w:rsidR="00F121F8" w:rsidRDefault="00554C8B">
                      <w:pPr>
                        <w:jc w:val="center"/>
                        <w:textDirection w:val="btLr"/>
                      </w:pPr>
                      <w:r>
                        <w:rPr>
                          <w:b/>
                          <w:color w:val="FFFFFF"/>
                        </w:rPr>
                        <w:t>04</w:t>
                      </w:r>
                    </w:p>
                    <w:p w:rsidR="00F121F8" w:rsidRDefault="00F121F8">
                      <w:pPr>
                        <w:textDirection w:val="btLr"/>
                      </w:pPr>
                    </w:p>
                    <w:p w:rsidR="00F121F8" w:rsidRDefault="00F121F8">
                      <w:pPr>
                        <w:textDirection w:val="btLr"/>
                      </w:pPr>
                    </w:p>
                  </w:txbxContent>
                </v:textbox>
              </v:rect>
            </w:pict>
          </mc:Fallback>
        </mc:AlternateContent>
      </w:r>
    </w:p>
    <w:sectPr w:rsidR="00F121F8">
      <w:headerReference w:type="even" r:id="rId20"/>
      <w:headerReference w:type="default" r:id="rId21"/>
      <w:footerReference w:type="default" r:id="rId22"/>
      <w:headerReference w:type="first" r:id="rId23"/>
      <w:type w:val="continuous"/>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C8B" w:rsidRDefault="00554C8B">
      <w:r>
        <w:separator/>
      </w:r>
    </w:p>
  </w:endnote>
  <w:endnote w:type="continuationSeparator" w:id="0">
    <w:p w:rsidR="00554C8B" w:rsidRDefault="00554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INMittelschrift">
    <w:panose1 w:val="00000000000000000000"/>
    <w:charset w:val="00"/>
    <w:family w:val="roman"/>
    <w:notTrueType/>
    <w:pitch w:val="default"/>
  </w:font>
  <w:font w:name="Georgia">
    <w:panose1 w:val="02040502050405020303"/>
    <w:charset w:val="00"/>
    <w:family w:val="auto"/>
    <w:pitch w:val="default"/>
  </w:font>
  <w:font w:name="Verdana">
    <w:panose1 w:val="020B0604030504040204"/>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1F8" w:rsidRDefault="00F121F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1F8" w:rsidRDefault="00F121F8">
    <w:pPr>
      <w:widowControl w:val="0"/>
      <w:pBdr>
        <w:top w:val="nil"/>
        <w:left w:val="nil"/>
        <w:bottom w:val="nil"/>
        <w:right w:val="nil"/>
        <w:between w:val="nil"/>
      </w:pBdr>
      <w:spacing w:line="276" w:lineRule="auto"/>
      <w:rPr>
        <w:color w:val="000000"/>
      </w:rPr>
    </w:pPr>
  </w:p>
  <w:tbl>
    <w:tblPr>
      <w:tblStyle w:val="a9"/>
      <w:tblW w:w="8183" w:type="dxa"/>
      <w:tblInd w:w="0" w:type="dxa"/>
      <w:tblLayout w:type="fixed"/>
      <w:tblLook w:val="0400" w:firstRow="0" w:lastRow="0" w:firstColumn="0" w:lastColumn="0" w:noHBand="0" w:noVBand="1"/>
    </w:tblPr>
    <w:tblGrid>
      <w:gridCol w:w="8183"/>
    </w:tblGrid>
    <w:tr w:rsidR="00F121F8">
      <w:trPr>
        <w:trHeight w:val="723"/>
      </w:trPr>
      <w:tc>
        <w:tcPr>
          <w:tcW w:w="8183" w:type="dxa"/>
          <w:tcBorders>
            <w:top w:val="single" w:sz="4" w:space="0" w:color="000000"/>
          </w:tcBorders>
        </w:tcPr>
        <w:p w:rsidR="00F121F8" w:rsidRDefault="00554C8B">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Facultad de Medicina.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4938000 Int.3219 / Correo: methodo@ucc.edu.ar / Web: metho</w:t>
          </w:r>
          <w:r>
            <w:rPr>
              <w:rFonts w:ascii="Arial" w:eastAsia="Arial" w:hAnsi="Arial" w:cs="Arial"/>
              <w:color w:val="000000"/>
              <w:sz w:val="16"/>
              <w:szCs w:val="16"/>
            </w:rPr>
            <w:t xml:space="preserve">do.ucc.edu.ar | EDITORIAL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2025;10(1):01-04.</w:t>
          </w:r>
        </w:p>
      </w:tc>
    </w:tr>
  </w:tbl>
  <w:p w:rsidR="00F121F8" w:rsidRDefault="00F121F8">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1F8" w:rsidRDefault="00F121F8">
    <w:pPr>
      <w:widowControl w:val="0"/>
      <w:pBdr>
        <w:top w:val="nil"/>
        <w:left w:val="nil"/>
        <w:bottom w:val="nil"/>
        <w:right w:val="nil"/>
        <w:between w:val="nil"/>
      </w:pBdr>
      <w:spacing w:line="276" w:lineRule="auto"/>
      <w:rPr>
        <w:color w:val="000000"/>
      </w:rPr>
    </w:pPr>
  </w:p>
  <w:tbl>
    <w:tblPr>
      <w:tblStyle w:val="aa"/>
      <w:tblW w:w="8080" w:type="dxa"/>
      <w:tblInd w:w="0" w:type="dxa"/>
      <w:tblLayout w:type="fixed"/>
      <w:tblLook w:val="0400" w:firstRow="0" w:lastRow="0" w:firstColumn="0" w:lastColumn="0" w:noHBand="0" w:noVBand="1"/>
    </w:tblPr>
    <w:tblGrid>
      <w:gridCol w:w="8080"/>
    </w:tblGrid>
    <w:tr w:rsidR="00F121F8">
      <w:trPr>
        <w:trHeight w:val="962"/>
      </w:trPr>
      <w:tc>
        <w:tcPr>
          <w:tcW w:w="8080" w:type="dxa"/>
          <w:tcBorders>
            <w:top w:val="single" w:sz="4" w:space="0" w:color="000000"/>
          </w:tcBorders>
        </w:tcPr>
        <w:p w:rsidR="00F121F8" w:rsidRDefault="00554C8B">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Facultad de Medicina.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4938000 Int.3219 / Correo: methodo@ucc.edu.ar / Web: metho</w:t>
          </w:r>
          <w:r>
            <w:rPr>
              <w:rFonts w:ascii="Arial" w:eastAsia="Arial" w:hAnsi="Arial" w:cs="Arial"/>
              <w:color w:val="000000"/>
              <w:sz w:val="16"/>
              <w:szCs w:val="16"/>
            </w:rPr>
            <w:t xml:space="preserve">do.ucc.edu.ar | EDITORIAL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2025;10(1):01-04.</w:t>
          </w:r>
        </w:p>
      </w:tc>
    </w:tr>
  </w:tbl>
  <w:p w:rsidR="00F121F8" w:rsidRDefault="00F121F8">
    <w:pPr>
      <w:pBdr>
        <w:top w:val="nil"/>
        <w:left w:val="nil"/>
        <w:bottom w:val="nil"/>
        <w:right w:val="nil"/>
        <w:between w:val="nil"/>
      </w:pBdr>
      <w:tabs>
        <w:tab w:val="center" w:pos="4419"/>
        <w:tab w:val="right" w:pos="8838"/>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1F8" w:rsidRDefault="00F121F8">
    <w:pPr>
      <w:widowControl w:val="0"/>
      <w:pBdr>
        <w:top w:val="nil"/>
        <w:left w:val="nil"/>
        <w:bottom w:val="nil"/>
        <w:right w:val="nil"/>
        <w:between w:val="nil"/>
      </w:pBdr>
      <w:spacing w:line="276" w:lineRule="auto"/>
      <w:rPr>
        <w:color w:val="000000"/>
      </w:rPr>
    </w:pPr>
  </w:p>
  <w:tbl>
    <w:tblPr>
      <w:tblStyle w:val="ab"/>
      <w:tblW w:w="9026" w:type="dxa"/>
      <w:tblInd w:w="0" w:type="dxa"/>
      <w:tblLayout w:type="fixed"/>
      <w:tblLook w:val="0400" w:firstRow="0" w:lastRow="0" w:firstColumn="0" w:lastColumn="0" w:noHBand="0" w:noVBand="1"/>
    </w:tblPr>
    <w:tblGrid>
      <w:gridCol w:w="8123"/>
      <w:gridCol w:w="903"/>
    </w:tblGrid>
    <w:tr w:rsidR="00F121F8">
      <w:tc>
        <w:tcPr>
          <w:tcW w:w="0" w:type="auto"/>
          <w:tcBorders>
            <w:top w:val="single" w:sz="4" w:space="0" w:color="000000"/>
          </w:tcBorders>
          <w:shd w:val="clear" w:color="auto" w:fill="auto"/>
        </w:tcPr>
        <w:p w:rsidR="00F121F8" w:rsidRDefault="00554C8B">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Facultad de Medicina.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 Web: methodo.ucc.ed</w:t>
          </w:r>
          <w:r>
            <w:rPr>
              <w:rFonts w:ascii="Arial" w:eastAsia="Arial" w:hAnsi="Arial" w:cs="Arial"/>
              <w:color w:val="000000"/>
              <w:sz w:val="16"/>
              <w:szCs w:val="16"/>
            </w:rPr>
            <w:t>u.ar | https://doi.org/10.22529/me.2020.5(3)01</w:t>
          </w:r>
        </w:p>
      </w:tc>
      <w:tc>
        <w:tcPr>
          <w:tcW w:w="0" w:type="auto"/>
          <w:tcBorders>
            <w:top w:val="single" w:sz="4" w:space="0" w:color="C0504D"/>
          </w:tcBorders>
          <w:shd w:val="clear" w:color="auto" w:fill="00B050"/>
        </w:tcPr>
        <w:p w:rsidR="00F121F8" w:rsidRDefault="00554C8B">
          <w:pPr>
            <w:pBdr>
              <w:top w:val="nil"/>
              <w:left w:val="nil"/>
              <w:bottom w:val="nil"/>
              <w:right w:val="nil"/>
              <w:between w:val="nil"/>
            </w:pBdr>
            <w:tabs>
              <w:tab w:val="center" w:pos="4419"/>
              <w:tab w:val="right" w:pos="8838"/>
            </w:tabs>
            <w:jc w:val="both"/>
            <w:rPr>
              <w:rFonts w:ascii="Arial" w:eastAsia="Arial" w:hAnsi="Arial" w:cs="Arial"/>
              <w:color w:val="FFFFFF"/>
              <w:sz w:val="16"/>
              <w:szCs w:val="16"/>
            </w:rPr>
          </w:pPr>
          <w:r>
            <w:rPr>
              <w:rFonts w:ascii="Arial" w:eastAsia="Arial" w:hAnsi="Arial" w:cs="Arial"/>
              <w:color w:val="FFFFFF"/>
              <w:sz w:val="16"/>
              <w:szCs w:val="16"/>
            </w:rPr>
            <w:fldChar w:fldCharType="begin"/>
          </w:r>
          <w:r>
            <w:rPr>
              <w:rFonts w:ascii="Arial" w:eastAsia="Arial" w:hAnsi="Arial" w:cs="Arial"/>
              <w:color w:val="FFFFFF"/>
              <w:sz w:val="16"/>
              <w:szCs w:val="16"/>
            </w:rPr>
            <w:instrText>PAGE</w:instrText>
          </w:r>
          <w:r>
            <w:rPr>
              <w:rFonts w:ascii="Arial" w:eastAsia="Arial" w:hAnsi="Arial" w:cs="Arial"/>
              <w:color w:val="FFFFFF"/>
              <w:sz w:val="16"/>
              <w:szCs w:val="16"/>
            </w:rPr>
            <w:fldChar w:fldCharType="end"/>
          </w:r>
        </w:p>
        <w:p w:rsidR="00F121F8" w:rsidRDefault="00F121F8">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p w:rsidR="00F121F8" w:rsidRDefault="00F121F8">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tc>
    </w:tr>
  </w:tbl>
  <w:p w:rsidR="00F121F8" w:rsidRDefault="00F121F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C8B" w:rsidRDefault="00554C8B">
      <w:r>
        <w:separator/>
      </w:r>
    </w:p>
  </w:footnote>
  <w:footnote w:type="continuationSeparator" w:id="0">
    <w:p w:rsidR="00554C8B" w:rsidRDefault="00554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1F8" w:rsidRDefault="00F121F8">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1F8" w:rsidRDefault="00554C8B">
    <w:pPr>
      <w:jc w:val="both"/>
      <w:rPr>
        <w:rFonts w:ascii="Arial" w:eastAsia="Arial" w:hAnsi="Arial" w:cs="Arial"/>
        <w:i/>
        <w:sz w:val="16"/>
        <w:szCs w:val="16"/>
      </w:rPr>
    </w:pPr>
    <w:proofErr w:type="spellStart"/>
    <w:r>
      <w:rPr>
        <w:rFonts w:ascii="Arial" w:eastAsia="Arial" w:hAnsi="Arial" w:cs="Arial"/>
        <w:sz w:val="16"/>
        <w:szCs w:val="16"/>
      </w:rPr>
      <w:t>Zemel</w:t>
    </w:r>
    <w:proofErr w:type="spellEnd"/>
    <w:r>
      <w:rPr>
        <w:rFonts w:ascii="Arial" w:eastAsia="Arial" w:hAnsi="Arial" w:cs="Arial"/>
        <w:sz w:val="16"/>
        <w:szCs w:val="16"/>
      </w:rPr>
      <w:t xml:space="preserve"> M. G.E</w:t>
    </w:r>
    <w:r>
      <w:rPr>
        <w:rFonts w:ascii="Arial" w:eastAsia="Arial" w:hAnsi="Arial" w:cs="Arial"/>
        <w:i/>
        <w:sz w:val="16"/>
        <w:szCs w:val="16"/>
      </w:rPr>
      <w:t>. Integrando saberes y gestando nuevas oportunidades para la Educación Odontológica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1F8" w:rsidRDefault="00554C8B">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extent cx="4412213" cy="1276340"/>
          <wp:effectExtent l="0" t="0" r="0" b="0"/>
          <wp:docPr id="45" name="image3.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3.jpg" descr="C:\Users\Docente\Downloads\Revista Methodo Logo 2019.JPG"/>
                  <pic:cNvPicPr preferRelativeResize="0"/>
                </pic:nvPicPr>
                <pic:blipFill>
                  <a:blip r:embed="rId1"/>
                  <a:srcRect/>
                  <a:stretch>
                    <a:fillRect/>
                  </a:stretch>
                </pic:blipFill>
                <pic:spPr>
                  <a:xfrm>
                    <a:off x="0" y="0"/>
                    <a:ext cx="4412213" cy="1276340"/>
                  </a:xfrm>
                  <a:prstGeom prst="rect">
                    <a:avLst/>
                  </a:prstGeom>
                  <a:ln/>
                </pic:spPr>
              </pic:pic>
            </a:graphicData>
          </a:graphic>
        </wp:inline>
      </w:drawing>
    </w:r>
  </w:p>
  <w:p w:rsidR="00F121F8" w:rsidRDefault="00F121F8">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1F8" w:rsidRDefault="00F121F8">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1F8" w:rsidRDefault="00F121F8">
    <w:pPr>
      <w:pBdr>
        <w:top w:val="nil"/>
        <w:left w:val="nil"/>
        <w:bottom w:val="nil"/>
        <w:right w:val="nil"/>
        <w:between w:val="nil"/>
      </w:pBdr>
      <w:tabs>
        <w:tab w:val="center" w:pos="4419"/>
        <w:tab w:val="right" w:pos="8838"/>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1F8" w:rsidRDefault="00F121F8">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1F8"/>
    <w:rsid w:val="00554C8B"/>
    <w:rsid w:val="009D504E"/>
    <w:rsid w:val="00F121F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E546D"/>
  <w15:docId w15:val="{227F7F27-D55E-4B14-8F97-5402E40E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311"/>
    <w:rPr>
      <w:lang w:eastAsia="es-ES"/>
    </w:rPr>
  </w:style>
  <w:style w:type="paragraph" w:styleId="Ttulo1">
    <w:name w:val="heading 1"/>
    <w:aliases w:val="Sección"/>
    <w:basedOn w:val="Normal"/>
    <w:next w:val="Normal"/>
    <w:link w:val="Ttulo1Car"/>
    <w:uiPriority w:val="9"/>
    <w:qFormat/>
    <w:rsid w:val="00D77054"/>
    <w:pPr>
      <w:keepNext/>
      <w:spacing w:before="240" w:after="60"/>
      <w:outlineLvl w:val="0"/>
    </w:pPr>
    <w:rPr>
      <w:rFonts w:ascii="Cambria" w:hAnsi="Cambria"/>
      <w:b/>
      <w:bCs/>
      <w:kern w:val="32"/>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0D1CC8"/>
    <w:pPr>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D77054"/>
    <w:rPr>
      <w:rFonts w:ascii="Cambria" w:eastAsia="Times New Roman" w:hAnsi="Cambria" w:cs="Times New Roman"/>
      <w:b/>
      <w:bCs/>
      <w:kern w:val="32"/>
      <w:sz w:val="32"/>
      <w:szCs w:val="32"/>
      <w:lang w:val="es-ES" w:eastAsia="es-ES"/>
    </w:rPr>
  </w:style>
  <w:style w:type="character" w:styleId="nfasis">
    <w:name w:val="Emphasis"/>
    <w:uiPriority w:val="20"/>
    <w:qFormat/>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uiPriority w:val="99"/>
    <w:rsid w:val="006A6ECE"/>
  </w:style>
  <w:style w:type="table" w:customStyle="1" w:styleId="Tablaconcuadrcula1">
    <w:name w:val="Tabla con cuadrícula1"/>
    <w:basedOn w:val="Tablanormal"/>
    <w:next w:val="Tablaconcuadrcula"/>
    <w:uiPriority w:val="59"/>
    <w:rsid w:val="004478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44784C"/>
    <w:pPr>
      <w:ind w:left="720"/>
      <w:contextualSpacing/>
    </w:pPr>
  </w:style>
  <w:style w:type="character" w:styleId="Hipervnculo">
    <w:name w:val="Hyperlink"/>
    <w:basedOn w:val="Fuentedeprrafopredeter"/>
    <w:uiPriority w:val="99"/>
    <w:rsid w:val="00446745"/>
    <w:rPr>
      <w:color w:val="0000FF" w:themeColor="hyperlink"/>
      <w:u w:val="single"/>
    </w:rPr>
  </w:style>
  <w:style w:type="paragraph" w:customStyle="1" w:styleId="Default">
    <w:name w:val="Default"/>
    <w:rsid w:val="007F6D90"/>
    <w:pPr>
      <w:autoSpaceDE w:val="0"/>
      <w:autoSpaceDN w:val="0"/>
      <w:adjustRightInd w:val="0"/>
    </w:pPr>
    <w:rPr>
      <w:rFonts w:ascii="DINMittelschrift" w:eastAsiaTheme="minorHAnsi" w:hAnsi="DINMittelschrift" w:cs="DINMittelschrift"/>
      <w:color w:val="000000"/>
      <w:lang w:eastAsia="en-US"/>
    </w:rPr>
  </w:style>
  <w:style w:type="character" w:styleId="Textoennegrita">
    <w:name w:val="Strong"/>
    <w:basedOn w:val="Fuentedeprrafopredeter"/>
    <w:uiPriority w:val="99"/>
    <w:qFormat/>
    <w:rsid w:val="00752AFB"/>
    <w:rPr>
      <w:b/>
      <w:bCs/>
    </w:rPr>
  </w:style>
  <w:style w:type="character" w:customStyle="1" w:styleId="TtuloCar">
    <w:name w:val="Título Car"/>
    <w:basedOn w:val="Fuentedeprrafopredeter"/>
    <w:link w:val="Ttulo"/>
    <w:rsid w:val="000D1CC8"/>
    <w:rPr>
      <w:rFonts w:asciiTheme="majorHAnsi" w:eastAsiaTheme="majorEastAsia" w:hAnsiTheme="majorHAnsi" w:cstheme="majorBidi"/>
      <w:spacing w:val="-10"/>
      <w:kern w:val="28"/>
      <w:sz w:val="56"/>
      <w:szCs w:val="56"/>
      <w:lang w:val="es-ES" w:eastAsia="es-ES"/>
    </w:rPr>
  </w:style>
  <w:style w:type="character" w:styleId="Hipervnculovisitado">
    <w:name w:val="FollowedHyperlink"/>
    <w:basedOn w:val="Fuentedeprrafopredeter"/>
    <w:semiHidden/>
    <w:unhideWhenUsed/>
    <w:rsid w:val="00BF11DD"/>
    <w:rPr>
      <w:color w:val="800080" w:themeColor="followedHyperlink"/>
      <w:u w:val="single"/>
    </w:rPr>
  </w:style>
  <w:style w:type="character" w:customStyle="1" w:styleId="Mencinsinresolver1">
    <w:name w:val="Mención sin resolver1"/>
    <w:basedOn w:val="Fuentedeprrafopredeter"/>
    <w:uiPriority w:val="99"/>
    <w:semiHidden/>
    <w:unhideWhenUsed/>
    <w:rsid w:val="007829D9"/>
    <w:rPr>
      <w:color w:val="605E5C"/>
      <w:shd w:val="clear" w:color="auto" w:fill="E1DFDD"/>
    </w:rPr>
  </w:style>
  <w:style w:type="paragraph" w:styleId="NormalWeb">
    <w:name w:val="Normal (Web)"/>
    <w:basedOn w:val="Normal"/>
    <w:uiPriority w:val="99"/>
    <w:unhideWhenUsed/>
    <w:rsid w:val="00B36C15"/>
    <w:pPr>
      <w:spacing w:before="100" w:beforeAutospacing="1" w:after="100" w:afterAutospacing="1"/>
    </w:pPr>
    <w:rPr>
      <w:lang w:val="es-AR" w:eastAsia="es-A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top w:w="72" w:type="dxa"/>
        <w:left w:w="115" w:type="dxa"/>
        <w:bottom w:w="72" w:type="dxa"/>
        <w:right w:w="115" w:type="dxa"/>
      </w:tblCellMar>
    </w:tblPr>
  </w:style>
  <w:style w:type="table" w:customStyle="1" w:styleId="a1">
    <w:basedOn w:val="TableNormal1"/>
    <w:tblPr>
      <w:tblStyleRowBandSize w:val="1"/>
      <w:tblStyleColBandSize w:val="1"/>
      <w:tblCellMar>
        <w:top w:w="72" w:type="dxa"/>
        <w:left w:w="115" w:type="dxa"/>
        <w:bottom w:w="72" w:type="dxa"/>
        <w:right w:w="115" w:type="dxa"/>
      </w:tblCellMar>
    </w:tblPr>
  </w:style>
  <w:style w:type="table" w:customStyle="1" w:styleId="a2">
    <w:basedOn w:val="TableNormal1"/>
    <w:tblPr>
      <w:tblStyleRowBandSize w:val="1"/>
      <w:tblStyleColBandSize w:val="1"/>
      <w:tblCellMar>
        <w:top w:w="72" w:type="dxa"/>
        <w:left w:w="115" w:type="dxa"/>
        <w:bottom w:w="72" w:type="dxa"/>
        <w:right w:w="115" w:type="dxa"/>
      </w:tblCellMar>
    </w:tblPr>
  </w:style>
  <w:style w:type="table" w:customStyle="1" w:styleId="a3">
    <w:basedOn w:val="TableNormal1"/>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4">
    <w:basedOn w:val="TableNormal1"/>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5">
    <w:basedOn w:val="TableNormal1"/>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6">
    <w:basedOn w:val="TableNormal1"/>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character" w:customStyle="1" w:styleId="Mencinsinresolver2">
    <w:name w:val="Mención sin resolver2"/>
    <w:basedOn w:val="Fuentedeprrafopredeter"/>
    <w:uiPriority w:val="99"/>
    <w:semiHidden/>
    <w:unhideWhenUsed/>
    <w:rsid w:val="00BA4F35"/>
    <w:rPr>
      <w:color w:val="605E5C"/>
      <w:shd w:val="clear" w:color="auto" w:fill="E1DFDD"/>
    </w:rPr>
  </w:style>
  <w:style w:type="table" w:customStyle="1" w:styleId="a7">
    <w:basedOn w:val="TableNormal0"/>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a">
    <w:basedOn w:val="TableNormal0"/>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b">
    <w:basedOn w:val="TableNormal0"/>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character" w:styleId="Mencinsinresolver">
    <w:name w:val="Unresolved Mention"/>
    <w:basedOn w:val="Fuentedeprrafopredeter"/>
    <w:uiPriority w:val="99"/>
    <w:semiHidden/>
    <w:unhideWhenUsed/>
    <w:rsid w:val="009D5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doi.org/10.22529/me.2025.10(1)01" TargetMode="External"/><Relationship Id="rId12" Type="http://schemas.openxmlformats.org/officeDocument/2006/relationships/image" Target="media/image3.jp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dici.unlp.edu.ar/handle/10915/12328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orcid.org/0000-0003-4168-9249" TargetMode="External"/><Relationship Id="rId14" Type="http://schemas.openxmlformats.org/officeDocument/2006/relationships/header" Target="header1.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jRl25ZIhKDnHbUFAFuEk/b2HdA==">CgMxLjAyCWlkLmdqZGd4czIIaC5namRneHMyCWguMzBqMHpsbDgAciExajZZbzUzUkV1R3Fua3V6UzlqYzVMV0xfOEs4aUczSWU=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1597</Words>
  <Characters>8789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 Guidotti</cp:lastModifiedBy>
  <cp:revision>2</cp:revision>
  <dcterms:created xsi:type="dcterms:W3CDTF">2024-12-11T13:50:00Z</dcterms:created>
  <dcterms:modified xsi:type="dcterms:W3CDTF">2024-12-11T13:50:00Z</dcterms:modified>
</cp:coreProperties>
</file>